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png" ContentType="image/png"/>
  <Override PartName="/word/webSettings.xml" ContentType="application/vnd.openxmlformats-officedocument.wordprocessingml.webSettings+xml"/>
  <Default Extension="bin" ContentType="application/vnd.openxmlformats-officedocument.wordprocessingml.printerSettings"/>
  <Override PartName="/word/header1.xml" ContentType="application/vnd.openxmlformats-officedocument.wordprocessingml.header+xml"/>
  <Override PartName="/word/theme/theme1.xml" ContentType="application/vnd.openxmlformats-officedocument.theme+xml"/>
  <Default Extension="jpeg" ContentType="image/jpeg"/>
  <Override PartName="/word/styles.xml" ContentType="application/vnd.openxmlformats-officedocument.wordprocessingml.styles+xml"/>
  <Default Extension="rels" ContentType="application/vnd.openxmlformats-package.relationships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Default="00E905C5" w:rsidP="00901F27">
      <w:pPr>
        <w:pStyle w:val="TitreDocumet"/>
      </w:pPr>
    </w:p>
    <w:p w:rsidR="000C7937" w:rsidRDefault="000C7937">
      <w:pPr>
        <w:pStyle w:val="TitreDocumet"/>
      </w:pPr>
    </w:p>
    <w:p w:rsidR="00AC55B5" w:rsidRDefault="00D84CE8">
      <w:pPr>
        <w:pStyle w:val="TitreDocumet"/>
      </w:pPr>
      <w:r>
        <w:t>C-</w:t>
      </w:r>
      <w:proofErr w:type="spellStart"/>
      <w:r>
        <w:t>UNB</w:t>
      </w:r>
      <w:proofErr w:type="spellEnd"/>
      <w:r w:rsidR="008236CD">
        <w:t xml:space="preserve"> technology</w:t>
      </w:r>
      <w:r w:rsidR="00901F27">
        <w:t xml:space="preserve"> for Cellular </w:t>
      </w:r>
      <w:proofErr w:type="spellStart"/>
      <w:r w:rsidR="00901F27">
        <w:t>IoT</w:t>
      </w:r>
      <w:proofErr w:type="spellEnd"/>
    </w:p>
    <w:p w:rsidR="00AC55B5" w:rsidRDefault="00AC55B5">
      <w:pPr>
        <w:pStyle w:val="TitreDocumet"/>
      </w:pPr>
      <w:r>
        <w:t>-</w:t>
      </w:r>
    </w:p>
    <w:p w:rsidR="00E905C5" w:rsidRDefault="00AC55B5">
      <w:pPr>
        <w:pStyle w:val="TitreDocumet"/>
      </w:pPr>
      <w:r>
        <w:t>D</w:t>
      </w:r>
      <w:r w:rsidR="000E4DAD">
        <w:t>ownl</w:t>
      </w:r>
      <w:r w:rsidR="00095D34">
        <w:t>ink</w:t>
      </w:r>
      <w:r>
        <w:t xml:space="preserve"> Physical Layer </w:t>
      </w:r>
      <w:r w:rsidR="00095D34">
        <w:t>Design</w:t>
      </w:r>
    </w:p>
    <w:p w:rsidR="000C7937" w:rsidRDefault="000C7937">
      <w:pPr>
        <w:pStyle w:val="TitreDocumet"/>
      </w:pPr>
    </w:p>
    <w:p w:rsidR="00702437" w:rsidRDefault="00E905C5" w:rsidP="00901F27">
      <w:pPr>
        <w:pStyle w:val="Titre1"/>
      </w:pPr>
      <w:r>
        <w:t>S</w:t>
      </w:r>
      <w:r w:rsidR="008830AA">
        <w:t>cope</w:t>
      </w:r>
    </w:p>
    <w:p w:rsidR="00794025" w:rsidRDefault="00AC55B5" w:rsidP="00702437">
      <w:r w:rsidRPr="006E5977">
        <w:t xml:space="preserve">At GERAN#62, a new feasibility study </w:t>
      </w:r>
      <w:r w:rsidR="00DF599B" w:rsidRPr="006E5977">
        <w:t>on Cellular I</w:t>
      </w:r>
      <w:r w:rsidR="00EC5411" w:rsidRPr="006E5977">
        <w:t xml:space="preserve">nternet </w:t>
      </w:r>
      <w:r w:rsidR="00DF599B" w:rsidRPr="006E5977">
        <w:t>o</w:t>
      </w:r>
      <w:r w:rsidR="00EC5411" w:rsidRPr="006E5977">
        <w:t xml:space="preserve">f </w:t>
      </w:r>
      <w:r w:rsidR="00DF599B" w:rsidRPr="006E5977">
        <w:t>T</w:t>
      </w:r>
      <w:r w:rsidR="00EC5411" w:rsidRPr="006E5977">
        <w:t>hings</w:t>
      </w:r>
      <w:r w:rsidR="00DF599B" w:rsidRPr="006E5977">
        <w:t xml:space="preserve"> (</w:t>
      </w:r>
      <w:proofErr w:type="spellStart"/>
      <w:r w:rsidR="00DF599B" w:rsidRPr="006E5977">
        <w:t>CIoT</w:t>
      </w:r>
      <w:proofErr w:type="spellEnd"/>
      <w:r w:rsidR="00DF599B" w:rsidRPr="006E5977">
        <w:t>)</w:t>
      </w:r>
      <w:bookmarkStart w:id="0" w:name="_GoBack"/>
      <w:bookmarkEnd w:id="0"/>
      <w:r w:rsidRPr="006E5977">
        <w:t xml:space="preserve"> was approved </w:t>
      </w:r>
      <w:r w:rsidR="00DF599B" w:rsidRPr="006E5977">
        <w:t xml:space="preserve">[1]. </w:t>
      </w:r>
      <w:r w:rsidR="006E5977">
        <w:t>Various</w:t>
      </w:r>
      <w:r w:rsidR="00254FAB" w:rsidRPr="006E5977">
        <w:t xml:space="preserve"> </w:t>
      </w:r>
      <w:r w:rsidR="006E5977">
        <w:t xml:space="preserve">radio access technology proposals </w:t>
      </w:r>
      <w:r w:rsidR="00BA0390">
        <w:t>are</w:t>
      </w:r>
      <w:r w:rsidR="002C4CC8">
        <w:t xml:space="preserve"> </w:t>
      </w:r>
      <w:r w:rsidR="00794025" w:rsidRPr="006E5977">
        <w:t>candidate</w:t>
      </w:r>
      <w:r w:rsidR="0098065A">
        <w:t>s</w:t>
      </w:r>
      <w:r w:rsidR="00794025" w:rsidRPr="006E5977">
        <w:t xml:space="preserve"> </w:t>
      </w:r>
      <w:r w:rsidR="002C4CC8">
        <w:t>for</w:t>
      </w:r>
      <w:r w:rsidR="00794025" w:rsidRPr="006E5977">
        <w:t xml:space="preserve"> this WI. </w:t>
      </w:r>
      <w:r w:rsidR="006E5977" w:rsidRPr="006E5977">
        <w:t>One</w:t>
      </w:r>
      <w:r w:rsidR="006E5977">
        <w:t xml:space="preserve"> of the proposals in the </w:t>
      </w:r>
      <w:r w:rsidR="00794025">
        <w:t>Cooperative Ultra Narrow Band (C-</w:t>
      </w:r>
      <w:proofErr w:type="spellStart"/>
      <w:r w:rsidR="00794025">
        <w:t>UNB</w:t>
      </w:r>
      <w:proofErr w:type="spellEnd"/>
      <w:r w:rsidR="00794025">
        <w:t>), for which key features are:</w:t>
      </w:r>
    </w:p>
    <w:p w:rsidR="00095D34" w:rsidRDefault="00095D34" w:rsidP="00794025">
      <w:pPr>
        <w:pStyle w:val="Listeretrait"/>
      </w:pPr>
      <w:proofErr w:type="gramStart"/>
      <w:r>
        <w:t>ultra</w:t>
      </w:r>
      <w:proofErr w:type="gramEnd"/>
      <w:r>
        <w:t>-narrow band transmission</w:t>
      </w:r>
      <w:r w:rsidR="00BA0390">
        <w:t>,</w:t>
      </w:r>
    </w:p>
    <w:p w:rsidR="00095D34" w:rsidRDefault="00095D34" w:rsidP="00794025">
      <w:pPr>
        <w:pStyle w:val="Listeretrait"/>
      </w:pPr>
      <w:proofErr w:type="gramStart"/>
      <w:r>
        <w:t>random</w:t>
      </w:r>
      <w:proofErr w:type="gramEnd"/>
      <w:r>
        <w:t xml:space="preserve"> access</w:t>
      </w:r>
      <w:r w:rsidR="00BA0390">
        <w:t>,</w:t>
      </w:r>
    </w:p>
    <w:p w:rsidR="003B3856" w:rsidRDefault="00095D34" w:rsidP="00794025">
      <w:pPr>
        <w:pStyle w:val="Listeretrait"/>
      </w:pPr>
      <w:proofErr w:type="gramStart"/>
      <w:r>
        <w:t>cooperative</w:t>
      </w:r>
      <w:proofErr w:type="gramEnd"/>
      <w:r>
        <w:t xml:space="preserve"> reception.</w:t>
      </w:r>
    </w:p>
    <w:p w:rsidR="00177710" w:rsidRDefault="003B3856" w:rsidP="00702437">
      <w:r>
        <w:t>Overall description of the C-</w:t>
      </w:r>
      <w:proofErr w:type="spellStart"/>
      <w:r>
        <w:t>UNB</w:t>
      </w:r>
      <w:proofErr w:type="spellEnd"/>
      <w:r>
        <w:t xml:space="preserve"> radio access technology can be found in [2].</w:t>
      </w:r>
      <w:r w:rsidR="006E5977">
        <w:t xml:space="preserve"> </w:t>
      </w:r>
      <w:r w:rsidR="00BA0390">
        <w:t>The present</w:t>
      </w:r>
      <w:r w:rsidR="00702437">
        <w:t xml:space="preserve"> document </w:t>
      </w:r>
      <w:r w:rsidR="00BA0390">
        <w:t>details the design of</w:t>
      </w:r>
      <w:r w:rsidR="00222906">
        <w:t xml:space="preserve"> </w:t>
      </w:r>
      <w:r w:rsidR="00095D34">
        <w:t xml:space="preserve">the </w:t>
      </w:r>
      <w:r w:rsidR="00BA0390">
        <w:t>C-</w:t>
      </w:r>
      <w:proofErr w:type="spellStart"/>
      <w:r w:rsidR="00BA0390">
        <w:t>UNB</w:t>
      </w:r>
      <w:proofErr w:type="spellEnd"/>
      <w:r w:rsidR="00BA0390">
        <w:t xml:space="preserve"> </w:t>
      </w:r>
      <w:r w:rsidR="00702437">
        <w:t>ph</w:t>
      </w:r>
      <w:r w:rsidR="00DC0DC5">
        <w:t xml:space="preserve">ysical layer </w:t>
      </w:r>
      <w:r w:rsidR="00BA0390">
        <w:t>in</w:t>
      </w:r>
      <w:r w:rsidR="00095D34">
        <w:t xml:space="preserve"> </w:t>
      </w:r>
      <w:r w:rsidR="00DC0DC5">
        <w:t>down</w:t>
      </w:r>
      <w:r w:rsidR="00BA0390">
        <w:t>link (DL)</w:t>
      </w:r>
      <w:r w:rsidR="00095D34">
        <w:t>.</w:t>
      </w:r>
      <w:r w:rsidR="002C4CC8">
        <w:t xml:space="preserve"> </w:t>
      </w:r>
      <w:r w:rsidR="002C4CC8" w:rsidRPr="0092215F">
        <w:rPr>
          <w:color w:val="FF0000"/>
        </w:rPr>
        <w:t xml:space="preserve">It is </w:t>
      </w:r>
      <w:r w:rsidR="0092215F" w:rsidRPr="0092215F">
        <w:rPr>
          <w:color w:val="FF0000"/>
        </w:rPr>
        <w:t>a revision of [</w:t>
      </w:r>
      <w:r w:rsidR="00AF7B0F">
        <w:rPr>
          <w:color w:val="FF0000"/>
        </w:rPr>
        <w:t>3</w:t>
      </w:r>
      <w:r w:rsidR="0092215F" w:rsidRPr="0092215F">
        <w:rPr>
          <w:color w:val="FF0000"/>
        </w:rPr>
        <w:t>], where changes are in red.</w:t>
      </w:r>
    </w:p>
    <w:p w:rsidR="00702437" w:rsidRDefault="00702437" w:rsidP="00702437"/>
    <w:p w:rsidR="00AE1254" w:rsidRDefault="003B3856" w:rsidP="001176B0">
      <w:pPr>
        <w:pStyle w:val="Titre1"/>
      </w:pPr>
      <w:r>
        <w:t xml:space="preserve">DL </w:t>
      </w:r>
      <w:r w:rsidR="00DE4BAF">
        <w:t>Physical</w:t>
      </w:r>
      <w:r w:rsidR="001176B0">
        <w:t xml:space="preserve"> </w:t>
      </w:r>
      <w:r>
        <w:t>design</w:t>
      </w:r>
    </w:p>
    <w:p w:rsidR="00E3544A" w:rsidRDefault="00E3544A" w:rsidP="00096599">
      <w:pPr>
        <w:pStyle w:val="Titre2"/>
      </w:pPr>
      <w:r>
        <w:t>Bit rate</w:t>
      </w:r>
    </w:p>
    <w:p w:rsidR="00D23174" w:rsidRDefault="00E3544A" w:rsidP="00E3544A">
      <w:r>
        <w:t>The downlink bit rate is set to 600bps</w:t>
      </w:r>
      <w:r w:rsidR="00EC5411">
        <w:t xml:space="preserve">. This value is low enough to have </w:t>
      </w:r>
      <w:proofErr w:type="spellStart"/>
      <w:r w:rsidR="00EC5411">
        <w:t>UNB</w:t>
      </w:r>
      <w:proofErr w:type="spellEnd"/>
      <w:r w:rsidR="00EC5411">
        <w:t xml:space="preserve"> transmission</w:t>
      </w:r>
      <w:r w:rsidR="00DE4BAF">
        <w:t>s</w:t>
      </w:r>
      <w:r w:rsidR="00EC5411">
        <w:t>. It is higher that the UL transmission rate to get a reduced</w:t>
      </w:r>
      <w:r>
        <w:t xml:space="preserve"> </w:t>
      </w:r>
      <w:r w:rsidR="001B11A6">
        <w:t xml:space="preserve">transmission time of </w:t>
      </w:r>
      <w:r w:rsidR="00DE4BAF">
        <w:t xml:space="preserve">DL </w:t>
      </w:r>
      <w:r w:rsidR="001B11A6">
        <w:t>radio packets, hence reducing the reception time in devices</w:t>
      </w:r>
      <w:r>
        <w:t>.</w:t>
      </w:r>
    </w:p>
    <w:p w:rsidR="00E3544A" w:rsidRDefault="00E3544A" w:rsidP="00E3544A"/>
    <w:p w:rsidR="00CC0DDF" w:rsidRDefault="00CC0DDF" w:rsidP="00096599">
      <w:pPr>
        <w:pStyle w:val="Titre2"/>
      </w:pPr>
      <w:r>
        <w:t>Modulation</w:t>
      </w:r>
    </w:p>
    <w:p w:rsidR="00D23174" w:rsidRDefault="00CC0DDF" w:rsidP="00C70550">
      <w:r w:rsidRPr="00C70550">
        <w:t>The proposed modulation for C-</w:t>
      </w:r>
      <w:proofErr w:type="spellStart"/>
      <w:r w:rsidRPr="00C70550">
        <w:t>UNB</w:t>
      </w:r>
      <w:proofErr w:type="spellEnd"/>
      <w:r w:rsidRPr="00C70550">
        <w:t xml:space="preserve"> downlink transmission is</w:t>
      </w:r>
      <w:r w:rsidR="00351122">
        <w:t xml:space="preserve"> D-</w:t>
      </w:r>
      <w:proofErr w:type="spellStart"/>
      <w:r w:rsidR="00351122">
        <w:t>BPSK</w:t>
      </w:r>
      <w:proofErr w:type="spellEnd"/>
      <w:r w:rsidRPr="00C70550">
        <w:t xml:space="preserve">. </w:t>
      </w:r>
      <w:r w:rsidR="00ED3EEB">
        <w:t xml:space="preserve">It is chosen because </w:t>
      </w:r>
      <w:r w:rsidR="00351122">
        <w:t>of its robustness against noise and interferers</w:t>
      </w:r>
      <w:r w:rsidR="00ED3EEB">
        <w:t>.</w:t>
      </w:r>
      <w:r w:rsidR="004D01D3">
        <w:t xml:space="preserve"> Differential modulation is implemented</w:t>
      </w:r>
      <w:r w:rsidR="00014561">
        <w:t xml:space="preserve"> with a </w:t>
      </w:r>
      <w:r w:rsidR="00014561">
        <w:sym w:font="Symbol" w:char="F050"/>
      </w:r>
      <w:r w:rsidR="00014561">
        <w:t xml:space="preserve"> phase shift for each bit 0</w:t>
      </w:r>
      <w:r w:rsidR="00DE4BAF">
        <w:t xml:space="preserve"> transmitted</w:t>
      </w:r>
      <w:r w:rsidR="00014561">
        <w:t>. Bit 1 keeps the phase constant.</w:t>
      </w:r>
    </w:p>
    <w:p w:rsidR="00B50B64" w:rsidRDefault="00B50B64" w:rsidP="00C70550"/>
    <w:p w:rsidR="00B50B64" w:rsidRDefault="00B50B64" w:rsidP="00096599">
      <w:pPr>
        <w:pStyle w:val="Titre2"/>
      </w:pPr>
      <w:r>
        <w:t>Transmission power</w:t>
      </w:r>
    </w:p>
    <w:p w:rsidR="00202D16" w:rsidRDefault="005A3374" w:rsidP="00B50B64">
      <w:r>
        <w:t>The sensitivity of receivers in devices</w:t>
      </w:r>
      <w:r w:rsidR="00B50B64">
        <w:t xml:space="preserve"> is slightly lower than receivers in bas</w:t>
      </w:r>
      <w:r w:rsidR="00205AED">
        <w:t>e</w:t>
      </w:r>
      <w:r w:rsidR="00B50B64">
        <w:t xml:space="preserve"> stations, </w:t>
      </w:r>
      <w:r>
        <w:t xml:space="preserve">because the reception bandwidth can't be as </w:t>
      </w:r>
      <w:r w:rsidR="0098065A">
        <w:t>narrow as what we have in base stations</w:t>
      </w:r>
      <w:r>
        <w:t xml:space="preserve">. </w:t>
      </w:r>
      <w:r w:rsidR="00202D16">
        <w:t xml:space="preserve">The bit rate is higher. </w:t>
      </w:r>
      <w:r w:rsidR="0098065A">
        <w:t xml:space="preserve">Given the maximum value of +164dB for the DL </w:t>
      </w:r>
      <w:proofErr w:type="spellStart"/>
      <w:r w:rsidR="0098065A">
        <w:t>MCL</w:t>
      </w:r>
      <w:proofErr w:type="spellEnd"/>
      <w:r w:rsidR="0098065A">
        <w:t>, it is proposed to set</w:t>
      </w:r>
      <w:r w:rsidR="0025146B">
        <w:t xml:space="preserve"> the </w:t>
      </w:r>
      <w:r w:rsidR="00202D16">
        <w:t xml:space="preserve">maximum </w:t>
      </w:r>
      <w:r w:rsidR="0025146B">
        <w:t>t</w:t>
      </w:r>
      <w:r w:rsidR="00ED3EEB">
        <w:t xml:space="preserve">ransmission power on each </w:t>
      </w:r>
      <w:proofErr w:type="spellStart"/>
      <w:r w:rsidR="00ED3EEB">
        <w:t>ad'hoc</w:t>
      </w:r>
      <w:proofErr w:type="spellEnd"/>
      <w:r w:rsidR="00ED3EEB">
        <w:t xml:space="preserve"> micro-</w:t>
      </w:r>
      <w:r w:rsidR="0098065A">
        <w:t>channel</w:t>
      </w:r>
      <w:r w:rsidR="00DE4BAF">
        <w:t xml:space="preserve"> to </w:t>
      </w:r>
      <w:r w:rsidR="0025146B">
        <w:t>+34dBm.</w:t>
      </w:r>
    </w:p>
    <w:p w:rsidR="00202D16" w:rsidRDefault="00E07564" w:rsidP="00202D16">
      <w:pPr>
        <w:pStyle w:val="Titre3"/>
      </w:pPr>
      <w:r>
        <w:t>Micro-channel</w:t>
      </w:r>
      <w:r w:rsidR="00202D16">
        <w:t xml:space="preserve"> power management</w:t>
      </w:r>
    </w:p>
    <w:p w:rsidR="00DE4BAF" w:rsidRDefault="00202D16" w:rsidP="00202D16">
      <w:r>
        <w:t xml:space="preserve">In practice, actual transmission power in downlink is adjusted according to the </w:t>
      </w:r>
      <w:r w:rsidR="00A922EE">
        <w:t xml:space="preserve">strength of the </w:t>
      </w:r>
      <w:r>
        <w:t>received signal</w:t>
      </w:r>
      <w:r w:rsidR="0098065A">
        <w:t xml:space="preserve"> upst</w:t>
      </w:r>
      <w:r w:rsidR="0092215F">
        <w:t>r</w:t>
      </w:r>
      <w:r w:rsidR="0098065A">
        <w:t>eam</w:t>
      </w:r>
      <w:r>
        <w:t>.</w:t>
      </w:r>
      <w:r w:rsidR="00A922EE">
        <w:t xml:space="preserve"> </w:t>
      </w:r>
      <w:r w:rsidR="00DE4BAF">
        <w:t xml:space="preserve">This very simple power management can be implemented because </w:t>
      </w:r>
      <w:proofErr w:type="gramStart"/>
      <w:r w:rsidR="00DE4BAF">
        <w:t>every DL transmission is triggered by a UL packet</w:t>
      </w:r>
      <w:proofErr w:type="gramEnd"/>
      <w:r w:rsidR="00DE4BAF">
        <w:t>.</w:t>
      </w:r>
    </w:p>
    <w:p w:rsidR="0092215F" w:rsidRDefault="00A922EE" w:rsidP="0092215F">
      <w:r>
        <w:t xml:space="preserve">If we consider </w:t>
      </w:r>
      <w:r w:rsidR="00E07564">
        <w:t>the regular distribution of devices in a cell, the mean distance to the base station is 2/3 of the max distance. This mean value improves the link budget by about 5 dB.</w:t>
      </w:r>
      <w:r w:rsidR="0092215F" w:rsidRPr="0092215F">
        <w:t xml:space="preserve"> </w:t>
      </w:r>
    </w:p>
    <w:p w:rsidR="0092215F" w:rsidRDefault="0092215F" w:rsidP="0092215F">
      <w:pPr>
        <w:jc w:val="center"/>
      </w:pPr>
      <w:r>
        <w:rPr>
          <w:noProof/>
          <w:lang w:val="fr-FR"/>
        </w:rPr>
        <w:drawing>
          <wp:inline distT="0" distB="0" distL="0" distR="0">
            <wp:extent cx="4105275" cy="1840556"/>
            <wp:effectExtent l="50800" t="25400" r="34925" b="13644"/>
            <wp:docPr id="1" name="Image 2" descr="Capture d’écran 2015-02-25 à 13.52.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2-25 à 13.52.32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08409" cy="184196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92215F" w:rsidRPr="00AF502E" w:rsidRDefault="0092215F" w:rsidP="0092215F">
      <w:pPr>
        <w:jc w:val="center"/>
      </w:pPr>
      <w:r>
        <w:t>Figure 1: Relationship between frequencies of corresponding UL and DL micro-channels</w:t>
      </w:r>
    </w:p>
    <w:p w:rsidR="00202D16" w:rsidRPr="00202D16" w:rsidRDefault="00202D16" w:rsidP="00202D16"/>
    <w:p w:rsidR="00202D16" w:rsidRDefault="00202D16" w:rsidP="00202D16">
      <w:pPr>
        <w:pStyle w:val="Titre3"/>
      </w:pPr>
      <w:r>
        <w:t xml:space="preserve">Maximum </w:t>
      </w:r>
      <w:proofErr w:type="spellStart"/>
      <w:r>
        <w:t>PSD</w:t>
      </w:r>
      <w:proofErr w:type="spellEnd"/>
      <w:r>
        <w:t xml:space="preserve"> in base station</w:t>
      </w:r>
    </w:p>
    <w:p w:rsidR="00B33C42" w:rsidRDefault="00E07564" w:rsidP="00202D16">
      <w:r>
        <w:t xml:space="preserve">The </w:t>
      </w:r>
      <w:r w:rsidR="00C74B4B">
        <w:t>power spectral density (</w:t>
      </w:r>
      <w:proofErr w:type="spellStart"/>
      <w:r w:rsidR="00C74B4B">
        <w:t>PSD</w:t>
      </w:r>
      <w:proofErr w:type="spellEnd"/>
      <w:r w:rsidR="00C74B4B">
        <w:t xml:space="preserve">) of a </w:t>
      </w:r>
      <w:proofErr w:type="spellStart"/>
      <w:r w:rsidR="00C74B4B">
        <w:t>GSM/GPRS</w:t>
      </w:r>
      <w:proofErr w:type="spellEnd"/>
      <w:r w:rsidR="00C74B4B">
        <w:t xml:space="preserve"> ba</w:t>
      </w:r>
      <w:r w:rsidR="00C42539">
        <w:t>se station is</w:t>
      </w:r>
      <w:r w:rsidR="00B33C42">
        <w:t xml:space="preserve"> an important limiting factor for C-</w:t>
      </w:r>
      <w:proofErr w:type="spellStart"/>
      <w:r w:rsidR="00B33C42">
        <w:t>UNB</w:t>
      </w:r>
      <w:proofErr w:type="spellEnd"/>
      <w:r w:rsidR="00B33C42">
        <w:t xml:space="preserve">, because the </w:t>
      </w:r>
      <w:r w:rsidR="00C74B4B">
        <w:t xml:space="preserve">total available power is split among </w:t>
      </w:r>
      <w:r w:rsidR="0098065A">
        <w:t xml:space="preserve">all </w:t>
      </w:r>
      <w:r w:rsidR="00C74B4B">
        <w:t>the DL micro-channels</w:t>
      </w:r>
      <w:r w:rsidR="00B33C42">
        <w:t xml:space="preserve">, </w:t>
      </w:r>
      <w:r w:rsidR="00014561">
        <w:t>which</w:t>
      </w:r>
      <w:r w:rsidR="00B33C42">
        <w:t xml:space="preserve"> are transmitted simultaneously</w:t>
      </w:r>
      <w:r w:rsidR="0098065A">
        <w:t xml:space="preserve">. The worst case is </w:t>
      </w:r>
      <w:r w:rsidR="00C74B4B">
        <w:t xml:space="preserve">where all micro-channel transmissions are aimed at devices close to the cell </w:t>
      </w:r>
      <w:proofErr w:type="gramStart"/>
      <w:r w:rsidR="00C74B4B">
        <w:t>bord</w:t>
      </w:r>
      <w:r w:rsidR="0098065A">
        <w:t>er</w:t>
      </w:r>
      <w:proofErr w:type="gramEnd"/>
      <w:r w:rsidR="0098065A">
        <w:t xml:space="preserve">: </w:t>
      </w:r>
      <w:r w:rsidR="00C74B4B">
        <w:t>each micro channel is set to its maximum transm</w:t>
      </w:r>
      <w:r w:rsidR="00C42539">
        <w:t xml:space="preserve">it power, i.e. +34dBm. Given the </w:t>
      </w:r>
      <w:proofErr w:type="spellStart"/>
      <w:r w:rsidR="00C42539">
        <w:t>PSD</w:t>
      </w:r>
      <w:proofErr w:type="spellEnd"/>
      <w:r w:rsidR="00C42539">
        <w:t xml:space="preserve"> of +43dBm in </w:t>
      </w:r>
      <w:proofErr w:type="spellStart"/>
      <w:r w:rsidR="00C42539">
        <w:t>GSM/GPRS</w:t>
      </w:r>
      <w:proofErr w:type="spellEnd"/>
      <w:r w:rsidR="00C42539">
        <w:t xml:space="preserve"> base stations</w:t>
      </w:r>
      <w:r w:rsidR="00C74B4B">
        <w:t xml:space="preserve">, the total number of micro-channels, which can be transmitted </w:t>
      </w:r>
      <w:r w:rsidR="00B33C42">
        <w:t>simultaneously,</w:t>
      </w:r>
      <w:r w:rsidR="00C74B4B">
        <w:t xml:space="preserve"> is </w:t>
      </w:r>
      <w:r w:rsidR="00B33C42">
        <w:t>8.</w:t>
      </w:r>
    </w:p>
    <w:p w:rsidR="0098065A" w:rsidRDefault="00B33C42" w:rsidP="00202D16">
      <w:r>
        <w:t>If we consider the mean distance of devices, the mean transmit power is +29dBm. Hence, the mean number of DL micro-channels is about 25.</w:t>
      </w:r>
    </w:p>
    <w:p w:rsidR="00202D16" w:rsidRPr="00202D16" w:rsidRDefault="0098065A" w:rsidP="00202D16">
      <w:r>
        <w:t>The values (i.e. 8 ma</w:t>
      </w:r>
      <w:r w:rsidR="00177710">
        <w:t>x</w:t>
      </w:r>
      <w:r>
        <w:t xml:space="preserve"> and 25 mean) are reasonable for</w:t>
      </w:r>
      <w:r w:rsidR="00350443">
        <w:t xml:space="preserve"> carrying the traffic in downstream.</w:t>
      </w:r>
    </w:p>
    <w:p w:rsidR="0025146B" w:rsidRDefault="0025146B" w:rsidP="00B50B64"/>
    <w:p w:rsidR="00AF502E" w:rsidRDefault="00350443" w:rsidP="00096599">
      <w:pPr>
        <w:pStyle w:val="Titre2"/>
      </w:pPr>
      <w:r>
        <w:t>Center</w:t>
      </w:r>
      <w:r w:rsidR="00AF502E">
        <w:t xml:space="preserve"> frequency</w:t>
      </w:r>
      <w:r>
        <w:t xml:space="preserve"> in DL</w:t>
      </w:r>
    </w:p>
    <w:p w:rsidR="00E93805" w:rsidRDefault="00ED3EEB" w:rsidP="00AF502E">
      <w:r>
        <w:t>The</w:t>
      </w:r>
      <w:r w:rsidR="00A553B2">
        <w:t xml:space="preserve"> center frequency </w:t>
      </w:r>
      <w:r w:rsidR="00E93805">
        <w:t>of each DL</w:t>
      </w:r>
      <w:r>
        <w:t xml:space="preserve"> micro-channel is chosen </w:t>
      </w:r>
      <w:r w:rsidR="00E93805">
        <w:t>according to the actual frequencies used by the device during</w:t>
      </w:r>
      <w:r w:rsidR="00A553B2">
        <w:t xml:space="preserve"> uplink </w:t>
      </w:r>
      <w:r w:rsidR="00E93805">
        <w:t>transmission</w:t>
      </w:r>
      <w:r w:rsidR="00A553B2">
        <w:t>. The prec</w:t>
      </w:r>
      <w:r w:rsidR="00E93805">
        <w:t>ise center frequency of a given micro-channel</w:t>
      </w:r>
      <w:r>
        <w:t xml:space="preserve"> </w:t>
      </w:r>
      <w:r w:rsidR="00A553B2">
        <w:t>is not known a priori.</w:t>
      </w:r>
      <w:r w:rsidR="0063657C">
        <w:t xml:space="preserve"> It is calculated for each down</w:t>
      </w:r>
      <w:r w:rsidR="00A553B2">
        <w:t>link message</w:t>
      </w:r>
      <w:r w:rsidR="000741BF">
        <w:t xml:space="preserve"> </w:t>
      </w:r>
      <w:r w:rsidR="00A553B2">
        <w:t>(see figure 1).</w:t>
      </w:r>
    </w:p>
    <w:p w:rsidR="00096599" w:rsidRDefault="00E93805" w:rsidP="00AF502E">
      <w:r>
        <w:t xml:space="preserve">This feature helps reducing the complexity and cost of devices, because no automatic </w:t>
      </w:r>
      <w:r w:rsidR="0067671D">
        <w:t xml:space="preserve">frequency control is needed during reception in devices: the </w:t>
      </w:r>
      <w:proofErr w:type="gramStart"/>
      <w:r w:rsidR="0067671D">
        <w:t>AFC is performed by the base station itself</w:t>
      </w:r>
      <w:proofErr w:type="gramEnd"/>
      <w:r w:rsidR="0067671D">
        <w:t>.</w:t>
      </w:r>
    </w:p>
    <w:p w:rsidR="00D23174" w:rsidRDefault="00D23174" w:rsidP="00AF502E"/>
    <w:p w:rsidR="00D23174" w:rsidRDefault="00D23174" w:rsidP="00D23174">
      <w:pPr>
        <w:pStyle w:val="Titre2"/>
      </w:pPr>
      <w:r>
        <w:t>Pulse shaping</w:t>
      </w:r>
      <w:r w:rsidR="003C0627">
        <w:t xml:space="preserve"> and spectrum mask</w:t>
      </w:r>
    </w:p>
    <w:p w:rsidR="0092215F" w:rsidRDefault="00D23174" w:rsidP="003C0627">
      <w:pPr>
        <w:rPr>
          <w:color w:val="FF0000"/>
        </w:rPr>
      </w:pPr>
      <w:r>
        <w:t>Amplitude of the transmitted signal is reduced during phase transition in order to keep the signal spectrum w</w:t>
      </w:r>
      <w:r w:rsidR="0067671D">
        <w:t xml:space="preserve">ithin tight boundaries, i.e. 1200 </w:t>
      </w:r>
      <w:r>
        <w:t xml:space="preserve">Hz. </w:t>
      </w:r>
      <w:r w:rsidRPr="0092215F">
        <w:rPr>
          <w:color w:val="FF0000"/>
        </w:rPr>
        <w:t xml:space="preserve">Pulse shaping </w:t>
      </w:r>
      <w:r w:rsidR="0092215F" w:rsidRPr="0092215F">
        <w:rPr>
          <w:color w:val="FF0000"/>
        </w:rPr>
        <w:t xml:space="preserve">filter </w:t>
      </w:r>
      <w:r w:rsidRPr="0092215F">
        <w:rPr>
          <w:color w:val="FF0000"/>
        </w:rPr>
        <w:t xml:space="preserve">is </w:t>
      </w:r>
      <w:r w:rsidR="0092215F" w:rsidRPr="0092215F">
        <w:rPr>
          <w:color w:val="FF0000"/>
        </w:rPr>
        <w:t>given</w:t>
      </w:r>
      <w:r w:rsidRPr="0092215F">
        <w:rPr>
          <w:color w:val="FF0000"/>
        </w:rPr>
        <w:t xml:space="preserve"> in figure 2</w:t>
      </w:r>
      <w:r w:rsidR="0092215F" w:rsidRPr="0092215F">
        <w:rPr>
          <w:color w:val="FF0000"/>
        </w:rPr>
        <w:t>, whereas f</w:t>
      </w:r>
      <w:r w:rsidR="003C0627" w:rsidRPr="0092215F">
        <w:rPr>
          <w:color w:val="FF0000"/>
        </w:rPr>
        <w:t xml:space="preserve">igure 3 gives the </w:t>
      </w:r>
      <w:r w:rsidR="0092215F" w:rsidRPr="0092215F">
        <w:rPr>
          <w:color w:val="FF0000"/>
        </w:rPr>
        <w:t>corresponding spectrum mask.</w:t>
      </w:r>
    </w:p>
    <w:p w:rsidR="0092215F" w:rsidRDefault="0092215F" w:rsidP="003C0627">
      <w:pPr>
        <w:rPr>
          <w:color w:val="FF0000"/>
        </w:rPr>
      </w:pPr>
    </w:p>
    <w:p w:rsidR="00A01460" w:rsidRDefault="00A01460" w:rsidP="00A01460">
      <w:pPr>
        <w:jc w:val="center"/>
        <w:rPr>
          <w:color w:val="FF0000"/>
        </w:rPr>
      </w:pPr>
      <w:r>
        <w:rPr>
          <w:noProof/>
          <w:color w:val="FF0000"/>
          <w:lang w:val="fr-FR"/>
        </w:rPr>
        <w:drawing>
          <wp:inline distT="0" distB="0" distL="0" distR="0">
            <wp:extent cx="2668862" cy="2033075"/>
            <wp:effectExtent l="50800" t="25400" r="23538" b="24325"/>
            <wp:docPr id="2" name="Image 1" descr="pulse_shaping_filter_250bps_2-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ulse_shaping_filter_250bps_2-2.bmp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81470" cy="2042679"/>
                    </a:xfrm>
                    <a:prstGeom prst="rect">
                      <a:avLst/>
                    </a:prstGeom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A01460" w:rsidRDefault="00A01460" w:rsidP="00A01460">
      <w:pPr>
        <w:jc w:val="center"/>
        <w:rPr>
          <w:color w:val="FF0000"/>
        </w:rPr>
      </w:pPr>
      <w:r>
        <w:rPr>
          <w:color w:val="FF0000"/>
        </w:rPr>
        <w:t>Figure 2: Pulse shaping filter in DL</w:t>
      </w:r>
    </w:p>
    <w:p w:rsidR="0092215F" w:rsidRDefault="0092215F" w:rsidP="00A01460">
      <w:pPr>
        <w:jc w:val="center"/>
        <w:rPr>
          <w:color w:val="FF0000"/>
        </w:rPr>
      </w:pPr>
    </w:p>
    <w:p w:rsidR="00A01460" w:rsidRDefault="00A01460" w:rsidP="00A01460">
      <w:pPr>
        <w:jc w:val="center"/>
      </w:pPr>
      <w:r w:rsidRPr="00A01460">
        <w:rPr>
          <w:noProof/>
          <w:lang w:val="fr-FR"/>
        </w:rPr>
        <w:drawing>
          <wp:inline distT="0" distB="0" distL="0" distR="0">
            <wp:extent cx="3832323" cy="1841711"/>
            <wp:effectExtent l="50800" t="25400" r="28477" b="12489"/>
            <wp:docPr id="3" name="Image 5" descr="Capture d’écran 2015-04-10 à 15.34.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0 à 15.34.00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33845" cy="184244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01460" w:rsidRDefault="00A01460" w:rsidP="00A01460">
      <w:pPr>
        <w:jc w:val="center"/>
      </w:pPr>
      <w:r>
        <w:t>Figure 3: Spectrum mask of DL in C-</w:t>
      </w:r>
      <w:proofErr w:type="spellStart"/>
      <w:r>
        <w:t>UNB</w:t>
      </w:r>
      <w:proofErr w:type="spellEnd"/>
    </w:p>
    <w:p w:rsidR="00096599" w:rsidRDefault="00096599" w:rsidP="00A01460">
      <w:pPr>
        <w:jc w:val="center"/>
      </w:pPr>
    </w:p>
    <w:p w:rsidR="005958B1" w:rsidRDefault="005958B1" w:rsidP="00096599"/>
    <w:p w:rsidR="00014561" w:rsidRDefault="00014561" w:rsidP="00014561">
      <w:pPr>
        <w:pStyle w:val="Titre2"/>
      </w:pPr>
      <w:r>
        <w:t>Error correction code</w:t>
      </w:r>
    </w:p>
    <w:p w:rsidR="005958B1" w:rsidRPr="00014561" w:rsidRDefault="00D540CB" w:rsidP="00014561">
      <w:proofErr w:type="gramStart"/>
      <w:r>
        <w:t>Each MAC-</w:t>
      </w:r>
      <w:proofErr w:type="spellStart"/>
      <w:r>
        <w:t>PDU</w:t>
      </w:r>
      <w:proofErr w:type="spellEnd"/>
      <w:r>
        <w:t xml:space="preserve"> is protected by a</w:t>
      </w:r>
      <w:r w:rsidR="00A01460">
        <w:t>n</w:t>
      </w:r>
      <w:r>
        <w:t xml:space="preserve"> </w:t>
      </w:r>
      <w:r w:rsidR="00BA0390">
        <w:t>Error Correcti</w:t>
      </w:r>
      <w:r w:rsidR="00350443">
        <w:t>o</w:t>
      </w:r>
      <w:r w:rsidR="00BA0390">
        <w:t>n Code (</w:t>
      </w:r>
      <w:proofErr w:type="spellStart"/>
      <w:r w:rsidR="00BA0390">
        <w:t>ECC</w:t>
      </w:r>
      <w:proofErr w:type="spellEnd"/>
      <w:r w:rsidR="00BA0390">
        <w:t>) of 32</w:t>
      </w:r>
      <w:r>
        <w:t xml:space="preserve"> bits</w:t>
      </w:r>
      <w:proofErr w:type="gramEnd"/>
      <w:r>
        <w:t>. Given the max length of a MAC-</w:t>
      </w:r>
      <w:proofErr w:type="spellStart"/>
      <w:r>
        <w:t>PDU</w:t>
      </w:r>
      <w:proofErr w:type="spellEnd"/>
      <w:r>
        <w:t xml:space="preserve"> of </w:t>
      </w:r>
      <w:r w:rsidR="00BA0390">
        <w:t xml:space="preserve">384 bits, this </w:t>
      </w:r>
      <w:proofErr w:type="spellStart"/>
      <w:r w:rsidR="00BA0390">
        <w:t>ECC</w:t>
      </w:r>
      <w:proofErr w:type="spellEnd"/>
      <w:r w:rsidR="00BA0390">
        <w:t xml:space="preserve"> adds a 1dB gain to the </w:t>
      </w:r>
      <w:proofErr w:type="spellStart"/>
      <w:r w:rsidR="00BA0390">
        <w:t>MCL</w:t>
      </w:r>
      <w:proofErr w:type="spellEnd"/>
      <w:r w:rsidR="00BA0390">
        <w:t>.</w:t>
      </w:r>
    </w:p>
    <w:p w:rsidR="005958B1" w:rsidRDefault="005958B1" w:rsidP="00096599"/>
    <w:p w:rsidR="00DC0DC5" w:rsidRDefault="00DC0DC5" w:rsidP="005958B1">
      <w:pPr>
        <w:pStyle w:val="Titre1"/>
      </w:pPr>
      <w:r>
        <w:t xml:space="preserve">Downlink </w:t>
      </w:r>
      <w:proofErr w:type="spellStart"/>
      <w:r>
        <w:t>MCL</w:t>
      </w:r>
      <w:proofErr w:type="spellEnd"/>
    </w:p>
    <w:p w:rsidR="00980FD7" w:rsidRPr="00DD1E43" w:rsidRDefault="00DC0DC5" w:rsidP="00980FD7">
      <w:pPr>
        <w:rPr>
          <w:color w:val="FF0000"/>
        </w:rPr>
      </w:pPr>
      <w:r>
        <w:t>Ta</w:t>
      </w:r>
      <w:r w:rsidR="005958B1">
        <w:t>ble 1</w:t>
      </w:r>
      <w:r>
        <w:t xml:space="preserve"> gives the maximum </w:t>
      </w:r>
      <w:r w:rsidR="002A67F2">
        <w:t>coupling loss (</w:t>
      </w:r>
      <w:proofErr w:type="spellStart"/>
      <w:r w:rsidR="002A67F2">
        <w:t>MCL</w:t>
      </w:r>
      <w:proofErr w:type="spellEnd"/>
      <w:r w:rsidR="002A67F2">
        <w:t>) of the down</w:t>
      </w:r>
      <w:r>
        <w:t>link transmission in C-</w:t>
      </w:r>
      <w:proofErr w:type="spellStart"/>
      <w:r>
        <w:t>UNB</w:t>
      </w:r>
      <w:proofErr w:type="spellEnd"/>
      <w:r>
        <w:t xml:space="preserve">. Calculation is based on methodology given </w:t>
      </w:r>
      <w:r w:rsidR="007057B5">
        <w:t xml:space="preserve">in </w:t>
      </w:r>
      <w:proofErr w:type="spellStart"/>
      <w:r w:rsidR="007057B5">
        <w:t>subclause</w:t>
      </w:r>
      <w:proofErr w:type="spellEnd"/>
      <w:r w:rsidR="007057B5">
        <w:t xml:space="preserve"> 5.1 of </w:t>
      </w:r>
      <w:proofErr w:type="spellStart"/>
      <w:r w:rsidR="007057B5">
        <w:t>TR</w:t>
      </w:r>
      <w:proofErr w:type="spellEnd"/>
      <w:r w:rsidR="007057B5">
        <w:t xml:space="preserve"> 36.888 [4</w:t>
      </w:r>
      <w:r>
        <w:t>]</w:t>
      </w:r>
      <w:r w:rsidR="00D10B7F">
        <w:t>.</w:t>
      </w:r>
      <w:r w:rsidR="00980FD7" w:rsidRPr="00980FD7">
        <w:t xml:space="preserve"> </w:t>
      </w:r>
      <w:r w:rsidR="00980FD7">
        <w:t xml:space="preserve">]. </w:t>
      </w:r>
      <w:r w:rsidR="008661DC">
        <w:rPr>
          <w:color w:val="FF0000"/>
        </w:rPr>
        <w:t>Figures in table 1 are common, except the</w:t>
      </w:r>
      <w:r w:rsidR="00980FD7" w:rsidRPr="00DD1E43">
        <w:rPr>
          <w:color w:val="FF0000"/>
        </w:rPr>
        <w:t xml:space="preserve"> </w:t>
      </w:r>
      <w:proofErr w:type="spellStart"/>
      <w:r w:rsidR="00980FD7" w:rsidRPr="00DD1E43">
        <w:rPr>
          <w:color w:val="FF0000"/>
        </w:rPr>
        <w:t>S</w:t>
      </w:r>
      <w:r w:rsidR="00980FD7">
        <w:rPr>
          <w:color w:val="FF0000"/>
        </w:rPr>
        <w:t>INR</w:t>
      </w:r>
      <w:proofErr w:type="spellEnd"/>
      <w:r w:rsidR="008661DC">
        <w:rPr>
          <w:color w:val="FF0000"/>
        </w:rPr>
        <w:t>, which</w:t>
      </w:r>
      <w:r w:rsidR="00980FD7">
        <w:rPr>
          <w:color w:val="FF0000"/>
        </w:rPr>
        <w:t xml:space="preserve"> is explained here after</w:t>
      </w:r>
      <w:r w:rsidR="00980FD7" w:rsidRPr="00DD1E43">
        <w:rPr>
          <w:color w:val="FF0000"/>
        </w:rPr>
        <w:t>.</w:t>
      </w:r>
    </w:p>
    <w:p w:rsidR="00980FD7" w:rsidRPr="00DD1E43" w:rsidRDefault="00980FD7" w:rsidP="00980FD7">
      <w:pPr>
        <w:rPr>
          <w:color w:val="FF0000"/>
        </w:rPr>
      </w:pPr>
    </w:p>
    <w:p w:rsidR="00980FD7" w:rsidRPr="00DD1E43" w:rsidRDefault="00980FD7" w:rsidP="00980FD7">
      <w:pPr>
        <w:rPr>
          <w:color w:val="FF0000"/>
        </w:rPr>
      </w:pPr>
      <w:proofErr w:type="spellStart"/>
      <w:r w:rsidRPr="00DD1E43">
        <w:rPr>
          <w:color w:val="FF0000"/>
        </w:rPr>
        <w:t>Subclause</w:t>
      </w:r>
      <w:proofErr w:type="spellEnd"/>
      <w:r w:rsidRPr="00DD1E43">
        <w:rPr>
          <w:color w:val="FF0000"/>
        </w:rPr>
        <w:t xml:space="preserve"> 5.1 of </w:t>
      </w:r>
      <w:proofErr w:type="spellStart"/>
      <w:r w:rsidRPr="00DD1E43">
        <w:rPr>
          <w:color w:val="FF0000"/>
        </w:rPr>
        <w:t>TR</w:t>
      </w:r>
      <w:proofErr w:type="spellEnd"/>
      <w:r w:rsidRPr="00DD1E43">
        <w:rPr>
          <w:color w:val="FF0000"/>
        </w:rPr>
        <w:t xml:space="preserve"> 36.888 [4] states that </w:t>
      </w:r>
      <w:proofErr w:type="spellStart"/>
      <w:r w:rsidRPr="00DD1E43">
        <w:rPr>
          <w:color w:val="FF0000"/>
        </w:rPr>
        <w:t>SINR</w:t>
      </w:r>
      <w:proofErr w:type="spellEnd"/>
      <w:r w:rsidRPr="00DD1E43">
        <w:rPr>
          <w:color w:val="FF0000"/>
        </w:rPr>
        <w:t xml:space="preserve"> is evaluated with a TU1 path loss model. </w:t>
      </w:r>
      <w:proofErr w:type="spellStart"/>
      <w:r w:rsidRPr="00DD1E43">
        <w:rPr>
          <w:color w:val="FF0000"/>
        </w:rPr>
        <w:t>TUx</w:t>
      </w:r>
      <w:proofErr w:type="spellEnd"/>
      <w:r w:rsidRPr="00DD1E43">
        <w:rPr>
          <w:color w:val="FF0000"/>
        </w:rPr>
        <w:t xml:space="preserve"> path loss models have been proposed for modeling the influence of multipath propagation onto </w:t>
      </w:r>
      <w:proofErr w:type="spellStart"/>
      <w:r w:rsidRPr="00DD1E43">
        <w:rPr>
          <w:color w:val="FF0000"/>
        </w:rPr>
        <w:t>GSM</w:t>
      </w:r>
      <w:proofErr w:type="spellEnd"/>
      <w:r w:rsidRPr="00DD1E43">
        <w:rPr>
          <w:color w:val="FF0000"/>
        </w:rPr>
        <w:t xml:space="preserve"> radio signals that have a bandwidth of 200kHz and a modulation rate of 270kbps. In the case of ul</w:t>
      </w:r>
      <w:r>
        <w:rPr>
          <w:color w:val="FF0000"/>
        </w:rPr>
        <w:t xml:space="preserve">tra narrow band signals, the usual four effects of </w:t>
      </w:r>
      <w:proofErr w:type="spellStart"/>
      <w:r>
        <w:rPr>
          <w:color w:val="FF0000"/>
        </w:rPr>
        <w:t>TU</w:t>
      </w:r>
      <w:proofErr w:type="spellEnd"/>
      <w:r>
        <w:rPr>
          <w:color w:val="FF0000"/>
        </w:rPr>
        <w:t xml:space="preserve"> propagation models are mitigated the following ways:</w:t>
      </w:r>
    </w:p>
    <w:p w:rsidR="00980FD7" w:rsidRPr="00DD1E43" w:rsidRDefault="00980FD7" w:rsidP="00980FD7">
      <w:pPr>
        <w:pStyle w:val="Listeretrait"/>
        <w:rPr>
          <w:color w:val="FF0000"/>
        </w:rPr>
      </w:pPr>
      <w:proofErr w:type="gramStart"/>
      <w:r>
        <w:rPr>
          <w:color w:val="FF0000"/>
        </w:rPr>
        <w:t>the</w:t>
      </w:r>
      <w:proofErr w:type="gramEnd"/>
      <w:r>
        <w:rPr>
          <w:color w:val="FF0000"/>
        </w:rPr>
        <w:t xml:space="preserve"> </w:t>
      </w:r>
      <w:r w:rsidRPr="00DD1E43">
        <w:rPr>
          <w:color w:val="FF0000"/>
        </w:rPr>
        <w:t xml:space="preserve">Doppler effect that shifts the center frequency of a </w:t>
      </w:r>
      <w:r>
        <w:rPr>
          <w:color w:val="FF0000"/>
        </w:rPr>
        <w:t xml:space="preserve">message : </w:t>
      </w:r>
      <w:r w:rsidR="00A13D31">
        <w:rPr>
          <w:color w:val="FF0000"/>
        </w:rPr>
        <w:t>when a MS moves at less than 30 km</w:t>
      </w:r>
      <w:r w:rsidR="00A4125F">
        <w:rPr>
          <w:color w:val="FF0000"/>
        </w:rPr>
        <w:t>/h, the Doppler shift is about 25</w:t>
      </w:r>
      <w:r w:rsidR="00A13D31">
        <w:rPr>
          <w:color w:val="FF0000"/>
        </w:rPr>
        <w:t xml:space="preserve">Hz. </w:t>
      </w:r>
      <w:proofErr w:type="gramStart"/>
      <w:r w:rsidR="00A13D31">
        <w:rPr>
          <w:color w:val="FF0000"/>
        </w:rPr>
        <w:t xml:space="preserve">This small shift is not seen by the MS, which band filter is </w:t>
      </w:r>
      <w:r w:rsidR="00C90F43">
        <w:rPr>
          <w:color w:val="FF0000"/>
        </w:rPr>
        <w:t>larger than the signal</w:t>
      </w:r>
      <w:proofErr w:type="gramEnd"/>
      <w:r w:rsidR="00C90F43">
        <w:rPr>
          <w:color w:val="FF0000"/>
        </w:rPr>
        <w:t xml:space="preserve"> (i.e. 1kH</w:t>
      </w:r>
      <w:r w:rsidR="00A13D31">
        <w:rPr>
          <w:color w:val="FF0000"/>
        </w:rPr>
        <w:t xml:space="preserve">z </w:t>
      </w:r>
      <w:proofErr w:type="spellStart"/>
      <w:r w:rsidR="00A13D31">
        <w:rPr>
          <w:color w:val="FF0000"/>
        </w:rPr>
        <w:t>vs</w:t>
      </w:r>
      <w:proofErr w:type="spellEnd"/>
      <w:r w:rsidR="00A13D31">
        <w:rPr>
          <w:color w:val="FF0000"/>
        </w:rPr>
        <w:t xml:space="preserve"> 600Hz).</w:t>
      </w:r>
    </w:p>
    <w:p w:rsidR="00980FD7" w:rsidRPr="00DD1E43" w:rsidRDefault="00980FD7" w:rsidP="00980FD7">
      <w:pPr>
        <w:pStyle w:val="Listeretrait"/>
        <w:rPr>
          <w:color w:val="FF0000"/>
        </w:rPr>
      </w:pPr>
      <w:proofErr w:type="gramStart"/>
      <w:r>
        <w:rPr>
          <w:color w:val="FF0000"/>
        </w:rPr>
        <w:t>the</w:t>
      </w:r>
      <w:proofErr w:type="gramEnd"/>
      <w:r>
        <w:rPr>
          <w:color w:val="FF0000"/>
        </w:rPr>
        <w:t xml:space="preserve"> </w:t>
      </w:r>
      <w:r w:rsidRPr="00DD1E43">
        <w:rPr>
          <w:color w:val="FF0000"/>
        </w:rPr>
        <w:t>Doppler effect that creates a frequency drift within a received message</w:t>
      </w:r>
      <w:r>
        <w:rPr>
          <w:color w:val="FF0000"/>
        </w:rPr>
        <w:t xml:space="preserve"> : this is the case when the relative speed of a device is not constant. Such drifts are </w:t>
      </w:r>
      <w:r w:rsidR="00C90F43">
        <w:rPr>
          <w:color w:val="FF0000"/>
        </w:rPr>
        <w:t xml:space="preserve">relatively small when the device speed is lower than 30km/h: they don't move the received signal out of the </w:t>
      </w:r>
      <w:r w:rsidR="00DD2E22">
        <w:rPr>
          <w:color w:val="FF0000"/>
        </w:rPr>
        <w:t>1kHz band of the MS receiver</w:t>
      </w:r>
    </w:p>
    <w:p w:rsidR="00980FD7" w:rsidRPr="00DD1E43" w:rsidRDefault="00980FD7" w:rsidP="00980FD7">
      <w:pPr>
        <w:pStyle w:val="Listeretrait"/>
        <w:rPr>
          <w:color w:val="FF0000"/>
        </w:rPr>
      </w:pPr>
      <w:proofErr w:type="gramStart"/>
      <w:r w:rsidRPr="00DD1E43">
        <w:rPr>
          <w:color w:val="FF0000"/>
        </w:rPr>
        <w:t>fast</w:t>
      </w:r>
      <w:proofErr w:type="gramEnd"/>
      <w:r w:rsidRPr="00DD1E43">
        <w:rPr>
          <w:color w:val="FF0000"/>
        </w:rPr>
        <w:t xml:space="preserve"> fadi</w:t>
      </w:r>
      <w:r>
        <w:rPr>
          <w:color w:val="FF0000"/>
        </w:rPr>
        <w:t xml:space="preserve">ng, which is critical in </w:t>
      </w:r>
      <w:proofErr w:type="spellStart"/>
      <w:r>
        <w:rPr>
          <w:color w:val="FF0000"/>
        </w:rPr>
        <w:t>GSM</w:t>
      </w:r>
      <w:proofErr w:type="spellEnd"/>
      <w:r>
        <w:rPr>
          <w:color w:val="FF0000"/>
        </w:rPr>
        <w:t>,</w:t>
      </w:r>
      <w:r w:rsidRPr="00DD1E43">
        <w:rPr>
          <w:color w:val="FF0000"/>
        </w:rPr>
        <w:t xml:space="preserve"> is </w:t>
      </w:r>
      <w:r>
        <w:rPr>
          <w:color w:val="FF0000"/>
        </w:rPr>
        <w:t>not an issue</w:t>
      </w:r>
      <w:r w:rsidRPr="00DD1E43">
        <w:rPr>
          <w:color w:val="FF0000"/>
        </w:rPr>
        <w:t xml:space="preserve"> for C-</w:t>
      </w:r>
      <w:proofErr w:type="spellStart"/>
      <w:r w:rsidRPr="00DD1E43">
        <w:rPr>
          <w:color w:val="FF0000"/>
        </w:rPr>
        <w:t>UNB</w:t>
      </w:r>
      <w:proofErr w:type="spellEnd"/>
      <w:r w:rsidRPr="00DD1E43">
        <w:rPr>
          <w:color w:val="FF0000"/>
        </w:rPr>
        <w:t xml:space="preserve">, because </w:t>
      </w:r>
      <w:r w:rsidR="00DD2E22">
        <w:rPr>
          <w:color w:val="FF0000"/>
        </w:rPr>
        <w:t>the symbol duration is 1,66 ms in C-</w:t>
      </w:r>
      <w:proofErr w:type="spellStart"/>
      <w:r w:rsidR="00DD2E22">
        <w:rPr>
          <w:color w:val="FF0000"/>
        </w:rPr>
        <w:t>UNB</w:t>
      </w:r>
      <w:proofErr w:type="spellEnd"/>
      <w:r w:rsidR="00DD2E22">
        <w:rPr>
          <w:color w:val="FF0000"/>
        </w:rPr>
        <w:t xml:space="preserve"> DL transmission</w:t>
      </w:r>
    </w:p>
    <w:p w:rsidR="00980FD7" w:rsidRPr="005B16ED" w:rsidRDefault="00980FD7" w:rsidP="00980FD7">
      <w:pPr>
        <w:pStyle w:val="Listeretrait"/>
        <w:rPr>
          <w:color w:val="FF0000"/>
        </w:rPr>
      </w:pPr>
      <w:proofErr w:type="gramStart"/>
      <w:r>
        <w:rPr>
          <w:color w:val="FF0000"/>
        </w:rPr>
        <w:t>slow</w:t>
      </w:r>
      <w:proofErr w:type="gramEnd"/>
      <w:r>
        <w:rPr>
          <w:color w:val="FF0000"/>
        </w:rPr>
        <w:t xml:space="preserve"> fading, which is due to interference between waves with a long term coherency, is usually overcome with multi-antenna reception</w:t>
      </w:r>
      <w:r w:rsidR="00921335">
        <w:rPr>
          <w:color w:val="FF0000"/>
        </w:rPr>
        <w:t xml:space="preserve"> or multiple transmissions. Considering the duration of DL radio packets (i.e. about 0,2-0,6 s), w</w:t>
      </w:r>
      <w:r w:rsidR="00DD2E22">
        <w:rPr>
          <w:color w:val="FF0000"/>
        </w:rPr>
        <w:t>e propose to have four blind retransmission</w:t>
      </w:r>
      <w:r w:rsidR="00921335">
        <w:rPr>
          <w:color w:val="FF0000"/>
        </w:rPr>
        <w:t>s</w:t>
      </w:r>
      <w:r w:rsidR="00DD2E22">
        <w:rPr>
          <w:color w:val="FF0000"/>
        </w:rPr>
        <w:t xml:space="preserve"> of each DL radio packet.</w:t>
      </w:r>
    </w:p>
    <w:p w:rsidR="00980FD7" w:rsidRPr="005B16ED" w:rsidRDefault="00980FD7" w:rsidP="00980FD7">
      <w:pPr>
        <w:rPr>
          <w:color w:val="FF0000"/>
        </w:rPr>
      </w:pPr>
      <w:r w:rsidRPr="005B16ED">
        <w:rPr>
          <w:color w:val="FF0000"/>
        </w:rPr>
        <w:t>When putting a</w:t>
      </w:r>
      <w:r>
        <w:rPr>
          <w:color w:val="FF0000"/>
        </w:rPr>
        <w:t xml:space="preserve">ll this together, we propose to set </w:t>
      </w:r>
      <w:r w:rsidR="00DD2E22">
        <w:rPr>
          <w:color w:val="FF0000"/>
        </w:rPr>
        <w:t xml:space="preserve">the </w:t>
      </w:r>
      <w:proofErr w:type="spellStart"/>
      <w:r w:rsidR="00DD2E22">
        <w:rPr>
          <w:color w:val="FF0000"/>
        </w:rPr>
        <w:t>SINR</w:t>
      </w:r>
      <w:proofErr w:type="spellEnd"/>
      <w:r w:rsidR="00DD2E22">
        <w:rPr>
          <w:color w:val="FF0000"/>
        </w:rPr>
        <w:t xml:space="preserve"> value to 9</w:t>
      </w:r>
      <w:r w:rsidRPr="005B16ED">
        <w:rPr>
          <w:color w:val="FF0000"/>
        </w:rPr>
        <w:t>dB.</w:t>
      </w:r>
      <w:r w:rsidR="00DD2E22">
        <w:rPr>
          <w:color w:val="FF0000"/>
        </w:rPr>
        <w:t xml:space="preserve"> Table 1 gives the Maximum Coupling Loss of the C-</w:t>
      </w:r>
      <w:proofErr w:type="spellStart"/>
      <w:r w:rsidR="00DD2E22">
        <w:rPr>
          <w:color w:val="FF0000"/>
        </w:rPr>
        <w:t>UNB</w:t>
      </w:r>
      <w:proofErr w:type="spellEnd"/>
      <w:r w:rsidR="00DD2E22">
        <w:rPr>
          <w:color w:val="FF0000"/>
        </w:rPr>
        <w:t xml:space="preserve"> downli</w:t>
      </w:r>
      <w:r w:rsidR="004F04D5">
        <w:rPr>
          <w:color w:val="FF0000"/>
        </w:rPr>
        <w:t>nk transmission.</w:t>
      </w:r>
    </w:p>
    <w:p w:rsidR="00DC0DC5" w:rsidRDefault="00DC0DC5" w:rsidP="00DC0DC5"/>
    <w:p w:rsidR="00DC0DC5" w:rsidRDefault="00DC0DC5" w:rsidP="00DC0DC5"/>
    <w:p w:rsidR="00DC0DC5" w:rsidRDefault="005958B1" w:rsidP="00DC0DC5">
      <w:pPr>
        <w:keepNext/>
        <w:jc w:val="center"/>
      </w:pPr>
      <w:r>
        <w:t>Table 1</w:t>
      </w:r>
      <w:r w:rsidR="00DC0DC5">
        <w:t>: Maximum Coupling Loss in C-</w:t>
      </w:r>
      <w:proofErr w:type="spellStart"/>
      <w:r w:rsidR="00DC0DC5">
        <w:t>UNB</w:t>
      </w:r>
      <w:proofErr w:type="spellEnd"/>
      <w:r w:rsidR="00DC0DC5">
        <w:t xml:space="preserve"> downlink</w:t>
      </w:r>
    </w:p>
    <w:tbl>
      <w:tblPr>
        <w:tblW w:w="0" w:type="auto"/>
        <w:jc w:val="center"/>
        <w:tblInd w:w="-713" w:type="dxa"/>
        <w:shd w:val="clear" w:color="auto" w:fill="FFFFFF"/>
        <w:tblCellMar>
          <w:left w:w="107" w:type="dxa"/>
          <w:right w:w="107" w:type="dxa"/>
        </w:tblCellMar>
        <w:tblLook w:val="04A0"/>
      </w:tblPr>
      <w:tblGrid>
        <w:gridCol w:w="4790"/>
        <w:gridCol w:w="1447"/>
      </w:tblGrid>
      <w:tr w:rsidR="00DC0DC5" w:rsidRPr="006E0E20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6E0E20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6E0E20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Logical channel name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6E0E20" w:rsidRDefault="00557169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C-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UNB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down</w:t>
            </w:r>
            <w:r w:rsidR="00DC0DC5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link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Data rate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(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bps)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0DC5" w:rsidRPr="004726CD" w:rsidRDefault="00DC0DC5" w:rsidP="00D10B7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Transmitter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(1) </w:t>
            </w:r>
            <w:proofErr w:type="spellStart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Tx</w:t>
            </w:r>
            <w:proofErr w:type="spellEnd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 power (</w:t>
            </w:r>
            <w:proofErr w:type="spellStart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dBm</w:t>
            </w:r>
            <w:proofErr w:type="spellEnd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+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="00351122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D10B7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Receiver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(2) Thermal noise density (</w:t>
            </w:r>
            <w:proofErr w:type="spellStart"/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dBm</w:t>
            </w:r>
            <w:proofErr w:type="spellEnd"/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/Hz)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10B7F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="00DC0DC5" w:rsidRPr="004726CD">
              <w:rPr>
                <w:rFonts w:ascii="Arial" w:hAnsi="Arial" w:cs="Arial"/>
                <w:sz w:val="18"/>
                <w:szCs w:val="18"/>
                <w:lang w:eastAsia="zh-CN"/>
              </w:rPr>
              <w:t>174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(3) Receiver noise figure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F9036F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</w:p>
        </w:tc>
      </w:tr>
      <w:tr w:rsidR="00DC0DC5" w:rsidRPr="006E0E20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(4) Interference margin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10B7F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(5) Occupied channel bandwidth (Hz)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8F4D99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  <w:r w:rsidR="00DC0DC5" w:rsidRPr="004726CD">
              <w:rPr>
                <w:rFonts w:ascii="Arial" w:hAnsi="Arial" w:cs="Arial"/>
                <w:sz w:val="18"/>
                <w:szCs w:val="18"/>
                <w:lang w:eastAsia="zh-CN"/>
              </w:rPr>
              <w:t>00</w:t>
            </w:r>
          </w:p>
        </w:tc>
      </w:tr>
      <w:tr w:rsidR="00DC0DC5" w:rsidRPr="00600F5A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val="fr-FR" w:eastAsia="en-GB"/>
              </w:rPr>
              <w:t>(6) Effective noise power</w:t>
            </w:r>
          </w:p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val="fr-FR" w:eastAsia="en-GB"/>
              </w:rPr>
              <w:t>= (2) + (3) + (4) + 10 log (</w:t>
            </w:r>
            <w:r w:rsidRPr="004726CD">
              <w:rPr>
                <w:rFonts w:ascii="Arial" w:hAnsi="Arial" w:cs="Arial"/>
                <w:sz w:val="18"/>
                <w:szCs w:val="18"/>
                <w:lang w:val="fr-FR" w:eastAsia="zh-CN"/>
              </w:rPr>
              <w:t>(5)</w:t>
            </w:r>
            <w:r w:rsidRPr="004726CD">
              <w:rPr>
                <w:rFonts w:ascii="Arial" w:hAnsi="Arial" w:cs="Arial"/>
                <w:sz w:val="18"/>
                <w:szCs w:val="18"/>
                <w:lang w:val="fr-FR" w:eastAsia="en-GB"/>
              </w:rPr>
              <w:t>)  (dBm)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BB1C6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-13</w:t>
            </w:r>
            <w:r w:rsidR="00F9036F">
              <w:rPr>
                <w:rFonts w:ascii="Arial" w:hAnsi="Arial" w:cs="Arial"/>
                <w:sz w:val="18"/>
                <w:szCs w:val="18"/>
                <w:lang w:val="fr-FR" w:eastAsia="zh-CN"/>
              </w:rPr>
              <w:t>8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 xml:space="preserve">(7) Required </w:t>
            </w:r>
            <w:proofErr w:type="spellStart"/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SINR</w:t>
            </w:r>
            <w:proofErr w:type="spellEnd"/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C9585A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(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8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) Receiver sensitivity = (6) + (7) (</w:t>
            </w:r>
            <w:proofErr w:type="spellStart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dBm</w:t>
            </w:r>
            <w:proofErr w:type="spellEnd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8F4D99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-12</w:t>
            </w:r>
            <w:r w:rsidR="005A3374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9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(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9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)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Rx processing gain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351122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(10) </w:t>
            </w:r>
            <w:proofErr w:type="spellStart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MCL</w:t>
            </w:r>
            <w:proofErr w:type="spellEnd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 </w:t>
            </w: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= (1) </w:t>
            </w: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2D"/>
            </w: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(8) +</w:t>
            </w: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(</w:t>
            </w: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9</w:t>
            </w: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)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+16</w:t>
            </w:r>
            <w:r w:rsidR="00F9036F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</w:tr>
    </w:tbl>
    <w:p w:rsidR="00DC0DC5" w:rsidRPr="005C6B08" w:rsidRDefault="00DC0DC5" w:rsidP="00DC0DC5"/>
    <w:p w:rsidR="008830AA" w:rsidRDefault="002E50F7" w:rsidP="00901F27">
      <w:pPr>
        <w:pStyle w:val="Titre1"/>
      </w:pPr>
      <w:r>
        <w:t>Conclusion</w:t>
      </w:r>
    </w:p>
    <w:p w:rsidR="00DE5B94" w:rsidRDefault="006D0D60">
      <w:r>
        <w:t xml:space="preserve">This contribution </w:t>
      </w:r>
      <w:r w:rsidR="002F057D">
        <w:t xml:space="preserve">details the </w:t>
      </w:r>
      <w:r w:rsidR="00BA0390">
        <w:t xml:space="preserve">DL </w:t>
      </w:r>
      <w:r w:rsidR="002F057D">
        <w:t xml:space="preserve">physical layer </w:t>
      </w:r>
      <w:r w:rsidR="00BA0390">
        <w:t xml:space="preserve">design </w:t>
      </w:r>
      <w:r w:rsidR="002F057D">
        <w:t>of the C-</w:t>
      </w:r>
      <w:proofErr w:type="spellStart"/>
      <w:r w:rsidR="002F057D">
        <w:t>UNB</w:t>
      </w:r>
      <w:proofErr w:type="spellEnd"/>
      <w:r w:rsidR="002F057D">
        <w:t xml:space="preserve"> technology and shows how this radio </w:t>
      </w:r>
      <w:r w:rsidR="00BA0390">
        <w:t xml:space="preserve">access </w:t>
      </w:r>
      <w:r w:rsidR="002F057D">
        <w:t xml:space="preserve">technology can meet requirements from Cellular </w:t>
      </w:r>
      <w:proofErr w:type="spellStart"/>
      <w:r w:rsidR="002F057D">
        <w:t>IoT</w:t>
      </w:r>
      <w:proofErr w:type="spellEnd"/>
      <w:r w:rsidR="002F057D">
        <w:t xml:space="preserve"> with </w:t>
      </w:r>
      <w:r w:rsidR="002A67F2">
        <w:t xml:space="preserve">very </w:t>
      </w:r>
      <w:r w:rsidR="002F057D">
        <w:t>limited complex</w:t>
      </w:r>
      <w:r w:rsidR="002A67F2">
        <w:t>it</w:t>
      </w:r>
      <w:r w:rsidR="002F057D">
        <w:t xml:space="preserve">y in the </w:t>
      </w:r>
      <w:r w:rsidR="00BA0390">
        <w:t>device</w:t>
      </w:r>
      <w:r w:rsidR="002F057D">
        <w:t xml:space="preserve"> modems.</w:t>
      </w:r>
    </w:p>
    <w:p w:rsidR="00DE5B94" w:rsidRDefault="00DE5B94"/>
    <w:p w:rsidR="0022518D" w:rsidRDefault="000B6E58">
      <w:pPr>
        <w:pStyle w:val="Titre1"/>
      </w:pPr>
      <w:r>
        <w:t>R</w:t>
      </w:r>
      <w:r w:rsidR="002E50F7">
        <w:t>e</w:t>
      </w:r>
      <w:r>
        <w:t>ference</w:t>
      </w:r>
      <w:r w:rsidR="002E50F7">
        <w:t>s</w:t>
      </w:r>
    </w:p>
    <w:p w:rsidR="00116528" w:rsidRDefault="0022518D" w:rsidP="0022518D">
      <w:pPr>
        <w:ind w:left="709" w:hanging="709"/>
        <w:rPr>
          <w:lang w:eastAsia="zh-CN"/>
        </w:rPr>
      </w:pPr>
      <w:r>
        <w:t>[1]</w:t>
      </w:r>
      <w:r>
        <w:tab/>
      </w:r>
      <w:r w:rsidRPr="00567E54">
        <w:rPr>
          <w:lang w:eastAsia="zh-CN"/>
        </w:rPr>
        <w:t>GP-140421, “New Study Item on Cellular System Support for Ultra Low Complexity and Low T</w:t>
      </w:r>
      <w:r>
        <w:rPr>
          <w:lang w:eastAsia="zh-CN"/>
        </w:rPr>
        <w:t>hroughput Internet of Things</w:t>
      </w:r>
      <w:r w:rsidRPr="00567E54">
        <w:rPr>
          <w:lang w:eastAsia="zh-CN"/>
        </w:rPr>
        <w:t>”</w:t>
      </w:r>
      <w:r>
        <w:rPr>
          <w:lang w:eastAsia="zh-CN"/>
        </w:rPr>
        <w:t>, VODAFONE Group Plc., GERAN#62</w:t>
      </w:r>
      <w:r w:rsidR="00EC5411">
        <w:rPr>
          <w:lang w:eastAsia="zh-CN"/>
        </w:rPr>
        <w:t>, 26-29 May'14, Valencia</w:t>
      </w:r>
    </w:p>
    <w:p w:rsidR="00116528" w:rsidRDefault="00116528" w:rsidP="0022518D">
      <w:pPr>
        <w:ind w:left="709" w:hanging="709"/>
        <w:rPr>
          <w:lang w:eastAsia="zh-CN"/>
        </w:rPr>
      </w:pPr>
    </w:p>
    <w:p w:rsidR="00C42539" w:rsidRPr="000E4DAD" w:rsidRDefault="00116528">
      <w:pPr>
        <w:ind w:left="709" w:hanging="709"/>
        <w:rPr>
          <w:color w:val="FF0000"/>
          <w:lang w:eastAsia="zh-CN"/>
        </w:rPr>
      </w:pPr>
      <w:r w:rsidRPr="000E4DAD">
        <w:rPr>
          <w:color w:val="FF0000"/>
          <w:lang w:eastAsia="zh-CN"/>
        </w:rPr>
        <w:t>[2]</w:t>
      </w:r>
      <w:r w:rsidRPr="000E4DAD">
        <w:rPr>
          <w:color w:val="FF0000"/>
          <w:lang w:eastAsia="zh-CN"/>
        </w:rPr>
        <w:tab/>
      </w:r>
      <w:r w:rsidR="00A4125F">
        <w:rPr>
          <w:color w:val="FF0000"/>
          <w:lang w:eastAsia="zh-CN"/>
        </w:rPr>
        <w:t>GPC150364</w:t>
      </w:r>
      <w:r w:rsidR="008661DC" w:rsidRPr="000E4DAD">
        <w:rPr>
          <w:color w:val="FF0000"/>
          <w:lang w:eastAsia="zh-CN"/>
        </w:rPr>
        <w:t xml:space="preserve">, "Cooperative Ultra Narrow Band for Cellular </w:t>
      </w:r>
      <w:proofErr w:type="spellStart"/>
      <w:r w:rsidR="008661DC" w:rsidRPr="000E4DAD">
        <w:rPr>
          <w:color w:val="FF0000"/>
          <w:lang w:eastAsia="zh-CN"/>
        </w:rPr>
        <w:t>IoT</w:t>
      </w:r>
      <w:proofErr w:type="spellEnd"/>
      <w:r w:rsidR="008661DC" w:rsidRPr="000E4DAD">
        <w:rPr>
          <w:color w:val="FF0000"/>
          <w:lang w:eastAsia="zh-CN"/>
        </w:rPr>
        <w:t xml:space="preserve"> - General Description", </w:t>
      </w:r>
      <w:proofErr w:type="spellStart"/>
      <w:r w:rsidR="000E4DAD">
        <w:rPr>
          <w:color w:val="FF0000"/>
          <w:lang w:eastAsia="zh-CN"/>
        </w:rPr>
        <w:t>SIGFOX</w:t>
      </w:r>
      <w:proofErr w:type="spellEnd"/>
      <w:r w:rsidR="000E4DAD">
        <w:rPr>
          <w:color w:val="FF0000"/>
          <w:lang w:eastAsia="zh-CN"/>
        </w:rPr>
        <w:t xml:space="preserve">, </w:t>
      </w:r>
      <w:proofErr w:type="spellStart"/>
      <w:r w:rsidR="008661DC" w:rsidRPr="000E4DAD">
        <w:rPr>
          <w:color w:val="FF0000"/>
          <w:lang w:eastAsia="zh-CN"/>
        </w:rPr>
        <w:t>G</w:t>
      </w:r>
      <w:r w:rsidR="000E4DAD">
        <w:rPr>
          <w:color w:val="FF0000"/>
          <w:lang w:eastAsia="zh-CN"/>
        </w:rPr>
        <w:t>ERAN</w:t>
      </w:r>
      <w:proofErr w:type="spellEnd"/>
      <w:r w:rsidR="008661DC" w:rsidRPr="000E4DAD">
        <w:rPr>
          <w:color w:val="FF0000"/>
          <w:lang w:eastAsia="zh-CN"/>
        </w:rPr>
        <w:t xml:space="preserve"> </w:t>
      </w:r>
      <w:proofErr w:type="spellStart"/>
      <w:r w:rsidR="008661DC" w:rsidRPr="000E4DAD">
        <w:rPr>
          <w:color w:val="FF0000"/>
          <w:lang w:eastAsia="zh-CN"/>
        </w:rPr>
        <w:t>Ad'hoc</w:t>
      </w:r>
      <w:proofErr w:type="spellEnd"/>
      <w:r w:rsidR="008661DC" w:rsidRPr="000E4DAD">
        <w:rPr>
          <w:color w:val="FF0000"/>
          <w:lang w:eastAsia="zh-CN"/>
        </w:rPr>
        <w:t xml:space="preserve"> meeting#3, 29 June - 02 July 2015, </w:t>
      </w:r>
      <w:proofErr w:type="spellStart"/>
      <w:r w:rsidR="008661DC" w:rsidRPr="000E4DAD">
        <w:rPr>
          <w:color w:val="FF0000"/>
          <w:lang w:eastAsia="zh-CN"/>
        </w:rPr>
        <w:t>Kista</w:t>
      </w:r>
      <w:proofErr w:type="spellEnd"/>
      <w:r w:rsidR="008661DC" w:rsidRPr="000E4DAD">
        <w:rPr>
          <w:color w:val="FF0000"/>
          <w:lang w:eastAsia="zh-CN"/>
        </w:rPr>
        <w:t>, Sweden</w:t>
      </w:r>
    </w:p>
    <w:p w:rsidR="00C42539" w:rsidRDefault="00C42539">
      <w:pPr>
        <w:ind w:left="709" w:hanging="709"/>
        <w:rPr>
          <w:lang w:eastAsia="zh-CN"/>
        </w:rPr>
      </w:pPr>
    </w:p>
    <w:p w:rsidR="00E20203" w:rsidRDefault="00AF7B0F">
      <w:pPr>
        <w:ind w:left="709" w:hanging="709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  <w:t>GPC150143, "C-</w:t>
      </w:r>
      <w:proofErr w:type="spellStart"/>
      <w:r>
        <w:rPr>
          <w:lang w:eastAsia="zh-CN"/>
        </w:rPr>
        <w:t>UNB</w:t>
      </w:r>
      <w:proofErr w:type="spellEnd"/>
      <w:r>
        <w:rPr>
          <w:lang w:eastAsia="zh-CN"/>
        </w:rPr>
        <w:t xml:space="preserve"> technology for Cellular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- Downlink Physical Layer Design", </w:t>
      </w:r>
      <w:proofErr w:type="spellStart"/>
      <w:r>
        <w:rPr>
          <w:lang w:eastAsia="zh-CN"/>
        </w:rPr>
        <w:t>SIGFOX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GERAN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ad'hoc</w:t>
      </w:r>
      <w:proofErr w:type="spellEnd"/>
      <w:r>
        <w:rPr>
          <w:lang w:eastAsia="zh-CN"/>
        </w:rPr>
        <w:t xml:space="preserve"> meeting on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#2, 20-23 April 2015, Sophia </w:t>
      </w:r>
      <w:proofErr w:type="spellStart"/>
      <w:r>
        <w:rPr>
          <w:lang w:eastAsia="zh-CN"/>
        </w:rPr>
        <w:t>Antipolis</w:t>
      </w:r>
      <w:proofErr w:type="spellEnd"/>
      <w:r>
        <w:rPr>
          <w:lang w:eastAsia="zh-CN"/>
        </w:rPr>
        <w:t>, France</w:t>
      </w:r>
    </w:p>
    <w:p w:rsidR="00E20203" w:rsidRDefault="00E20203">
      <w:pPr>
        <w:ind w:left="709" w:hanging="709"/>
        <w:rPr>
          <w:lang w:eastAsia="zh-CN"/>
        </w:rPr>
      </w:pPr>
    </w:p>
    <w:p w:rsidR="00E20203" w:rsidRDefault="007057B5" w:rsidP="00E20203">
      <w:pPr>
        <w:ind w:left="709" w:hanging="709"/>
        <w:rPr>
          <w:lang w:eastAsia="zh-CN"/>
        </w:rPr>
      </w:pPr>
      <w:r>
        <w:rPr>
          <w:lang w:eastAsia="zh-CN"/>
        </w:rPr>
        <w:t>[4</w:t>
      </w:r>
      <w:r w:rsidR="00893ACA">
        <w:rPr>
          <w:lang w:eastAsia="zh-CN"/>
        </w:rPr>
        <w:t>]</w:t>
      </w:r>
      <w:r w:rsidR="00777DDD">
        <w:rPr>
          <w:lang w:eastAsia="zh-CN"/>
        </w:rPr>
        <w:tab/>
      </w:r>
      <w:proofErr w:type="spellStart"/>
      <w:r w:rsidR="00777DDD">
        <w:rPr>
          <w:lang w:eastAsia="zh-CN"/>
        </w:rPr>
        <w:t>TR</w:t>
      </w:r>
      <w:proofErr w:type="spellEnd"/>
      <w:r w:rsidR="00777DDD">
        <w:rPr>
          <w:lang w:eastAsia="zh-CN"/>
        </w:rPr>
        <w:t xml:space="preserve"> 36.888, "Study on provision of low cost Machine-Type Communication (</w:t>
      </w:r>
      <w:proofErr w:type="spellStart"/>
      <w:r w:rsidR="00777DDD">
        <w:rPr>
          <w:lang w:eastAsia="zh-CN"/>
        </w:rPr>
        <w:t>MTC</w:t>
      </w:r>
      <w:proofErr w:type="spellEnd"/>
      <w:r w:rsidR="00777DDD">
        <w:rPr>
          <w:lang w:eastAsia="zh-CN"/>
        </w:rPr>
        <w:t>) User Equipment (</w:t>
      </w:r>
      <w:proofErr w:type="spellStart"/>
      <w:r w:rsidR="00777DDD">
        <w:rPr>
          <w:lang w:eastAsia="zh-CN"/>
        </w:rPr>
        <w:t>UEs</w:t>
      </w:r>
      <w:proofErr w:type="spellEnd"/>
      <w:r w:rsidR="00777DDD">
        <w:rPr>
          <w:lang w:eastAsia="zh-CN"/>
        </w:rPr>
        <w:t xml:space="preserve">) based on </w:t>
      </w:r>
      <w:proofErr w:type="spellStart"/>
      <w:r w:rsidR="00777DDD">
        <w:rPr>
          <w:lang w:eastAsia="zh-CN"/>
        </w:rPr>
        <w:t>LTE</w:t>
      </w:r>
      <w:proofErr w:type="spellEnd"/>
      <w:r w:rsidR="00777DDD">
        <w:rPr>
          <w:lang w:eastAsia="zh-CN"/>
        </w:rPr>
        <w:t xml:space="preserve"> (v12.0.0)"</w:t>
      </w:r>
    </w:p>
    <w:sectPr w:rsidR="00E20203" w:rsidSect="00FA0F6B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1532" w:right="1268" w:bottom="1276" w:left="1418" w:header="851" w:footer="694" w:gutter="0"/>
      <w:cols w:space="708"/>
      <w:titlePg/>
      <w:printerSettings r:id="rId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B0F" w:rsidRDefault="00AF7B0F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A4125F" w:rsidRPr="00A4125F">
        <w:rPr>
          <w:caps/>
          <w:noProof/>
          <w:color w:val="262626" w:themeColor="text1" w:themeTint="D9"/>
          <w:sz w:val="20"/>
        </w:rPr>
        <w:t>4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A4125F" w:rsidRPr="00A4125F">
        <w:rPr>
          <w:caps/>
          <w:noProof/>
          <w:color w:val="262626" w:themeColor="text1" w:themeTint="D9"/>
          <w:sz w:val="20"/>
        </w:rPr>
        <w:t>4</w:t>
      </w:r>
    </w:fldSimple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B0F" w:rsidRDefault="00AF7B0F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</w:r>
    <w:proofErr w:type="gramStart"/>
    <w:r>
      <w:rPr>
        <w:caps/>
        <w:color w:val="262626" w:themeColor="text1" w:themeTint="D9"/>
        <w:sz w:val="20"/>
      </w:rPr>
      <w:t>page :</w:t>
    </w:r>
    <w:proofErr w:type="gramEnd"/>
    <w:r>
      <w:rPr>
        <w:caps/>
        <w:color w:val="262626" w:themeColor="text1" w:themeTint="D9"/>
        <w:sz w:val="20"/>
      </w:rPr>
      <w:t xml:space="preserve"> </w:t>
    </w:r>
    <w:fldSimple w:instr=" PAGE  \* MERGEFORMAT ">
      <w:r w:rsidR="00A4125F" w:rsidRPr="00A4125F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A4125F" w:rsidRPr="00A4125F">
        <w:rPr>
          <w:caps/>
          <w:noProof/>
          <w:color w:val="262626" w:themeColor="text1" w:themeTint="D9"/>
          <w:sz w:val="20"/>
        </w:rPr>
        <w:t>1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B0F" w:rsidRPr="008259A1" w:rsidRDefault="00AF7B0F" w:rsidP="00983FA8">
    <w:pPr>
      <w:pStyle w:val="En-tte"/>
      <w:pBdr>
        <w:bottom w:val="single" w:sz="4" w:space="1" w:color="auto"/>
      </w:pBdr>
      <w:tabs>
        <w:tab w:val="clear" w:pos="4536"/>
      </w:tabs>
      <w:ind w:left="-284" w:right="-290"/>
    </w:pPr>
    <w:r>
      <w:tab/>
    </w:r>
    <w:r w:rsidR="008661DC">
      <w:rPr>
        <w:rFonts w:hint="eastAsia"/>
      </w:rPr>
      <w:t>GPC150309</w:t>
    </w: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B0F" w:rsidRDefault="00AF7B0F">
    <w:pPr>
      <w:pStyle w:val="En-tte"/>
      <w:spacing w:before="120" w:after="120"/>
      <w:rPr>
        <w:lang w:eastAsia="zh-CN"/>
      </w:rPr>
    </w:pPr>
    <w:r w:rsidRPr="00F249A2">
      <w:t xml:space="preserve">3GPP </w:t>
    </w:r>
    <w:proofErr w:type="spellStart"/>
    <w:r>
      <w:rPr>
        <w:rFonts w:hint="eastAsia"/>
      </w:rPr>
      <w:t>GERAN</w:t>
    </w:r>
    <w:proofErr w:type="spellEnd"/>
    <w:r>
      <w:rPr>
        <w:rFonts w:hint="eastAsia"/>
      </w:rPr>
      <w:t xml:space="preserve"> </w:t>
    </w:r>
    <w:proofErr w:type="spellStart"/>
    <w:r>
      <w:t>Ad'hoc</w:t>
    </w:r>
    <w:proofErr w:type="spellEnd"/>
    <w:r>
      <w:t xml:space="preserve"> meeting #3 on </w:t>
    </w:r>
    <w:proofErr w:type="spellStart"/>
    <w:r>
      <w:t>CIoT</w:t>
    </w:r>
    <w:proofErr w:type="spellEnd"/>
    <w:r>
      <w:rPr>
        <w:rFonts w:hint="eastAsia"/>
      </w:rPr>
      <w:tab/>
    </w:r>
    <w:r>
      <w:tab/>
    </w:r>
    <w:r w:rsidR="008661DC">
      <w:rPr>
        <w:rFonts w:hint="eastAsia"/>
      </w:rPr>
      <w:t>GPC150309</w:t>
    </w:r>
  </w:p>
  <w:p w:rsidR="00AF7B0F" w:rsidRDefault="00AF7B0F">
    <w:pPr>
      <w:pStyle w:val="En-tte"/>
      <w:spacing w:before="120" w:after="120"/>
      <w:rPr>
        <w:lang w:eastAsia="zh-CN"/>
      </w:rPr>
    </w:pPr>
    <w:proofErr w:type="spellStart"/>
    <w:r>
      <w:rPr>
        <w:rFonts w:hint="eastAsia"/>
        <w:lang w:eastAsia="zh-CN"/>
      </w:rPr>
      <w:t>Kista</w:t>
    </w:r>
    <w:proofErr w:type="spellEnd"/>
    <w:r>
      <w:rPr>
        <w:rFonts w:hint="eastAsia"/>
        <w:lang w:eastAsia="zh-CN"/>
      </w:rPr>
      <w:t>, Sweden</w:t>
    </w:r>
    <w:r>
      <w:rPr>
        <w:rFonts w:hint="eastAsia"/>
      </w:rPr>
      <w:tab/>
    </w:r>
    <w:r>
      <w:rPr>
        <w:rFonts w:hint="eastAsia"/>
      </w:rPr>
      <w:tab/>
    </w:r>
    <w:r w:rsidRPr="00F249A2">
      <w:t xml:space="preserve">Agenda Item: </w:t>
    </w:r>
    <w:r w:rsidR="008661DC">
      <w:t>1.4.2.6</w:t>
    </w:r>
  </w:p>
  <w:p w:rsidR="00AF7B0F" w:rsidRDefault="008661DC">
    <w:pPr>
      <w:pStyle w:val="En-tte"/>
      <w:spacing w:before="120" w:after="120"/>
    </w:pPr>
    <w:r>
      <w:rPr>
        <w:rFonts w:hint="eastAsia"/>
      </w:rPr>
      <w:t>29 June - 02</w:t>
    </w:r>
    <w:r w:rsidR="00AF7B0F">
      <w:rPr>
        <w:rFonts w:hint="eastAsia"/>
      </w:rPr>
      <w:t xml:space="preserve"> July</w:t>
    </w:r>
    <w:r w:rsidR="00AF7B0F" w:rsidRPr="00F948E4">
      <w:t xml:space="preserve"> 201</w:t>
    </w:r>
    <w:r w:rsidR="00AF7B0F">
      <w:rPr>
        <w:rFonts w:hint="eastAsia"/>
      </w:rPr>
      <w:t>5</w:t>
    </w:r>
  </w:p>
  <w:p w:rsidR="00AF7B0F" w:rsidRDefault="00AF7B0F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proofErr w:type="spellStart"/>
    <w:r>
      <w:t>SIGFOX</w:t>
    </w:r>
    <w:proofErr w:type="spellEnd"/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A5805"/>
    <w:multiLevelType w:val="multilevel"/>
    <w:tmpl w:val="8D64B626"/>
    <w:lvl w:ilvl="0">
      <w:start w:val="1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34"/>
  </w:num>
  <w:num w:numId="3">
    <w:abstractNumId w:val="14"/>
  </w:num>
  <w:num w:numId="4">
    <w:abstractNumId w:val="6"/>
  </w:num>
  <w:num w:numId="5">
    <w:abstractNumId w:val="1"/>
  </w:num>
  <w:num w:numId="6">
    <w:abstractNumId w:val="11"/>
  </w:num>
  <w:num w:numId="7">
    <w:abstractNumId w:val="20"/>
  </w:num>
  <w:num w:numId="8">
    <w:abstractNumId w:val="4"/>
  </w:num>
  <w:num w:numId="9">
    <w:abstractNumId w:val="7"/>
  </w:num>
  <w:num w:numId="10">
    <w:abstractNumId w:val="5"/>
  </w:num>
  <w:num w:numId="11">
    <w:abstractNumId w:val="35"/>
  </w:num>
  <w:num w:numId="12">
    <w:abstractNumId w:val="17"/>
  </w:num>
  <w:num w:numId="13">
    <w:abstractNumId w:val="28"/>
  </w:num>
  <w:num w:numId="14">
    <w:abstractNumId w:val="13"/>
  </w:num>
  <w:num w:numId="15">
    <w:abstractNumId w:val="24"/>
  </w:num>
  <w:num w:numId="16">
    <w:abstractNumId w:val="23"/>
  </w:num>
  <w:num w:numId="17">
    <w:abstractNumId w:val="3"/>
  </w:num>
  <w:num w:numId="18">
    <w:abstractNumId w:val="32"/>
  </w:num>
  <w:num w:numId="19">
    <w:abstractNumId w:val="12"/>
  </w:num>
  <w:num w:numId="20">
    <w:abstractNumId w:val="16"/>
  </w:num>
  <w:num w:numId="21">
    <w:abstractNumId w:val="26"/>
  </w:num>
  <w:num w:numId="22">
    <w:abstractNumId w:val="22"/>
  </w:num>
  <w:num w:numId="23">
    <w:abstractNumId w:val="15"/>
  </w:num>
  <w:num w:numId="24">
    <w:abstractNumId w:val="27"/>
  </w:num>
  <w:num w:numId="25">
    <w:abstractNumId w:val="30"/>
  </w:num>
  <w:num w:numId="26">
    <w:abstractNumId w:val="8"/>
  </w:num>
  <w:num w:numId="27">
    <w:abstractNumId w:val="29"/>
  </w:num>
  <w:num w:numId="28">
    <w:abstractNumId w:val="25"/>
  </w:num>
  <w:num w:numId="29">
    <w:abstractNumId w:val="31"/>
  </w:num>
  <w:num w:numId="30">
    <w:abstractNumId w:val="0"/>
  </w:num>
  <w:num w:numId="31">
    <w:abstractNumId w:val="18"/>
  </w:num>
  <w:num w:numId="32">
    <w:abstractNumId w:val="19"/>
  </w:num>
  <w:num w:numId="33">
    <w:abstractNumId w:val="9"/>
  </w:num>
  <w:num w:numId="34">
    <w:abstractNumId w:val="33"/>
  </w:num>
  <w:num w:numId="35">
    <w:abstractNumId w:val="21"/>
  </w:num>
  <w:num w:numId="3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6"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/>
  </w:hdrShapeDefaults>
  <w:compat/>
  <w:rsids>
    <w:rsidRoot w:val="009F0078"/>
    <w:rsid w:val="00006637"/>
    <w:rsid w:val="00012282"/>
    <w:rsid w:val="00012477"/>
    <w:rsid w:val="00012584"/>
    <w:rsid w:val="0001265D"/>
    <w:rsid w:val="00013E4E"/>
    <w:rsid w:val="00014561"/>
    <w:rsid w:val="0001465B"/>
    <w:rsid w:val="00017D87"/>
    <w:rsid w:val="00022C9E"/>
    <w:rsid w:val="00023DA4"/>
    <w:rsid w:val="00031BC9"/>
    <w:rsid w:val="0003264D"/>
    <w:rsid w:val="00034372"/>
    <w:rsid w:val="000355BB"/>
    <w:rsid w:val="00040201"/>
    <w:rsid w:val="00046429"/>
    <w:rsid w:val="00055D79"/>
    <w:rsid w:val="00056534"/>
    <w:rsid w:val="000577DC"/>
    <w:rsid w:val="00060C6D"/>
    <w:rsid w:val="0007030B"/>
    <w:rsid w:val="00070C3F"/>
    <w:rsid w:val="00071C5B"/>
    <w:rsid w:val="000741BF"/>
    <w:rsid w:val="00074C1F"/>
    <w:rsid w:val="00077D4A"/>
    <w:rsid w:val="00081EF4"/>
    <w:rsid w:val="000842C3"/>
    <w:rsid w:val="00095D34"/>
    <w:rsid w:val="00096599"/>
    <w:rsid w:val="00097DAE"/>
    <w:rsid w:val="000A2CD5"/>
    <w:rsid w:val="000A400E"/>
    <w:rsid w:val="000A6C3E"/>
    <w:rsid w:val="000B12CE"/>
    <w:rsid w:val="000B24E1"/>
    <w:rsid w:val="000B5596"/>
    <w:rsid w:val="000B5727"/>
    <w:rsid w:val="000B5AE1"/>
    <w:rsid w:val="000B6E58"/>
    <w:rsid w:val="000B7449"/>
    <w:rsid w:val="000C7937"/>
    <w:rsid w:val="000D1976"/>
    <w:rsid w:val="000D47F8"/>
    <w:rsid w:val="000E08CF"/>
    <w:rsid w:val="000E4AF4"/>
    <w:rsid w:val="000E4DAD"/>
    <w:rsid w:val="000F04E3"/>
    <w:rsid w:val="000F1D56"/>
    <w:rsid w:val="000F3864"/>
    <w:rsid w:val="000F5C5D"/>
    <w:rsid w:val="0010013A"/>
    <w:rsid w:val="00101842"/>
    <w:rsid w:val="001055E5"/>
    <w:rsid w:val="00110071"/>
    <w:rsid w:val="00116528"/>
    <w:rsid w:val="001176B0"/>
    <w:rsid w:val="00120674"/>
    <w:rsid w:val="0012290E"/>
    <w:rsid w:val="00125F21"/>
    <w:rsid w:val="0013075D"/>
    <w:rsid w:val="0013100B"/>
    <w:rsid w:val="001311AC"/>
    <w:rsid w:val="001356F6"/>
    <w:rsid w:val="001438AF"/>
    <w:rsid w:val="001525DC"/>
    <w:rsid w:val="001571B5"/>
    <w:rsid w:val="001657F3"/>
    <w:rsid w:val="001679BE"/>
    <w:rsid w:val="001720C5"/>
    <w:rsid w:val="001746D8"/>
    <w:rsid w:val="00177710"/>
    <w:rsid w:val="001817C0"/>
    <w:rsid w:val="00183C89"/>
    <w:rsid w:val="00192A03"/>
    <w:rsid w:val="00194050"/>
    <w:rsid w:val="001A1D15"/>
    <w:rsid w:val="001A27A5"/>
    <w:rsid w:val="001A5EEF"/>
    <w:rsid w:val="001A6E4B"/>
    <w:rsid w:val="001B11A6"/>
    <w:rsid w:val="001B3E48"/>
    <w:rsid w:val="001C0618"/>
    <w:rsid w:val="001C0839"/>
    <w:rsid w:val="001C21A9"/>
    <w:rsid w:val="001D0D72"/>
    <w:rsid w:val="001D2293"/>
    <w:rsid w:val="001E419D"/>
    <w:rsid w:val="001F24B3"/>
    <w:rsid w:val="001F4356"/>
    <w:rsid w:val="001F4B26"/>
    <w:rsid w:val="0020114D"/>
    <w:rsid w:val="00202D16"/>
    <w:rsid w:val="00203A14"/>
    <w:rsid w:val="00204E72"/>
    <w:rsid w:val="00205AED"/>
    <w:rsid w:val="00206F3B"/>
    <w:rsid w:val="00210E40"/>
    <w:rsid w:val="0021255A"/>
    <w:rsid w:val="002146EF"/>
    <w:rsid w:val="0022000C"/>
    <w:rsid w:val="00222906"/>
    <w:rsid w:val="0022518D"/>
    <w:rsid w:val="00230E2B"/>
    <w:rsid w:val="0023445D"/>
    <w:rsid w:val="00235F80"/>
    <w:rsid w:val="00236CF1"/>
    <w:rsid w:val="002370B2"/>
    <w:rsid w:val="00242629"/>
    <w:rsid w:val="00244F9D"/>
    <w:rsid w:val="0024532D"/>
    <w:rsid w:val="00251310"/>
    <w:rsid w:val="0025146B"/>
    <w:rsid w:val="00254FAB"/>
    <w:rsid w:val="002578BA"/>
    <w:rsid w:val="002611F8"/>
    <w:rsid w:val="00262037"/>
    <w:rsid w:val="002643FF"/>
    <w:rsid w:val="00265E70"/>
    <w:rsid w:val="00266D9F"/>
    <w:rsid w:val="002671DC"/>
    <w:rsid w:val="00267969"/>
    <w:rsid w:val="00270A95"/>
    <w:rsid w:val="00272F16"/>
    <w:rsid w:val="00274EED"/>
    <w:rsid w:val="002759F9"/>
    <w:rsid w:val="00276F63"/>
    <w:rsid w:val="00277C6B"/>
    <w:rsid w:val="00280072"/>
    <w:rsid w:val="00280796"/>
    <w:rsid w:val="00284AD5"/>
    <w:rsid w:val="00284DDF"/>
    <w:rsid w:val="00286EEB"/>
    <w:rsid w:val="002878B4"/>
    <w:rsid w:val="00291403"/>
    <w:rsid w:val="002A2114"/>
    <w:rsid w:val="002A2428"/>
    <w:rsid w:val="002A2487"/>
    <w:rsid w:val="002A4ED9"/>
    <w:rsid w:val="002A67F2"/>
    <w:rsid w:val="002B3651"/>
    <w:rsid w:val="002C1DC5"/>
    <w:rsid w:val="002C43D9"/>
    <w:rsid w:val="002C478F"/>
    <w:rsid w:val="002C4CC8"/>
    <w:rsid w:val="002C5102"/>
    <w:rsid w:val="002D13AC"/>
    <w:rsid w:val="002D2769"/>
    <w:rsid w:val="002D6D11"/>
    <w:rsid w:val="002D7D7C"/>
    <w:rsid w:val="002E4593"/>
    <w:rsid w:val="002E50F7"/>
    <w:rsid w:val="002E779B"/>
    <w:rsid w:val="002F057D"/>
    <w:rsid w:val="002F0B82"/>
    <w:rsid w:val="002F15BE"/>
    <w:rsid w:val="002F3DB9"/>
    <w:rsid w:val="002F5051"/>
    <w:rsid w:val="002F5DA4"/>
    <w:rsid w:val="00301A53"/>
    <w:rsid w:val="00307BD8"/>
    <w:rsid w:val="00311EA5"/>
    <w:rsid w:val="00313392"/>
    <w:rsid w:val="00320D4C"/>
    <w:rsid w:val="00323419"/>
    <w:rsid w:val="00332F1C"/>
    <w:rsid w:val="003333A0"/>
    <w:rsid w:val="003337AE"/>
    <w:rsid w:val="00343B5B"/>
    <w:rsid w:val="00344DEB"/>
    <w:rsid w:val="0034598C"/>
    <w:rsid w:val="0034618E"/>
    <w:rsid w:val="00350443"/>
    <w:rsid w:val="00351122"/>
    <w:rsid w:val="0035245B"/>
    <w:rsid w:val="00356134"/>
    <w:rsid w:val="00356C52"/>
    <w:rsid w:val="003609D9"/>
    <w:rsid w:val="00362A56"/>
    <w:rsid w:val="003635ED"/>
    <w:rsid w:val="00366166"/>
    <w:rsid w:val="003708A5"/>
    <w:rsid w:val="00371579"/>
    <w:rsid w:val="00376A67"/>
    <w:rsid w:val="00381567"/>
    <w:rsid w:val="00382696"/>
    <w:rsid w:val="00385867"/>
    <w:rsid w:val="003866DD"/>
    <w:rsid w:val="0039121D"/>
    <w:rsid w:val="003937A6"/>
    <w:rsid w:val="003A26CD"/>
    <w:rsid w:val="003A2C3C"/>
    <w:rsid w:val="003A4D54"/>
    <w:rsid w:val="003A6E10"/>
    <w:rsid w:val="003B3856"/>
    <w:rsid w:val="003B4B10"/>
    <w:rsid w:val="003B55DD"/>
    <w:rsid w:val="003B6C0F"/>
    <w:rsid w:val="003C0627"/>
    <w:rsid w:val="003C166E"/>
    <w:rsid w:val="003C41CC"/>
    <w:rsid w:val="003C7A34"/>
    <w:rsid w:val="003D55D7"/>
    <w:rsid w:val="003E0D0F"/>
    <w:rsid w:val="003E324A"/>
    <w:rsid w:val="003E4899"/>
    <w:rsid w:val="003F359B"/>
    <w:rsid w:val="003F5642"/>
    <w:rsid w:val="00407218"/>
    <w:rsid w:val="00414D91"/>
    <w:rsid w:val="0041668E"/>
    <w:rsid w:val="004215CE"/>
    <w:rsid w:val="00427BCB"/>
    <w:rsid w:val="00436243"/>
    <w:rsid w:val="00436430"/>
    <w:rsid w:val="004456B7"/>
    <w:rsid w:val="00447499"/>
    <w:rsid w:val="00452212"/>
    <w:rsid w:val="00455798"/>
    <w:rsid w:val="004604A7"/>
    <w:rsid w:val="00461F86"/>
    <w:rsid w:val="00462773"/>
    <w:rsid w:val="004726CD"/>
    <w:rsid w:val="0047657E"/>
    <w:rsid w:val="004776F0"/>
    <w:rsid w:val="00477FBE"/>
    <w:rsid w:val="00491B9F"/>
    <w:rsid w:val="00493064"/>
    <w:rsid w:val="004937F5"/>
    <w:rsid w:val="004957FB"/>
    <w:rsid w:val="004B15ED"/>
    <w:rsid w:val="004B1F4E"/>
    <w:rsid w:val="004C3A04"/>
    <w:rsid w:val="004D01D3"/>
    <w:rsid w:val="004D37CA"/>
    <w:rsid w:val="004D4287"/>
    <w:rsid w:val="004E161B"/>
    <w:rsid w:val="004F04D5"/>
    <w:rsid w:val="004F0F5D"/>
    <w:rsid w:val="004F15D3"/>
    <w:rsid w:val="00502331"/>
    <w:rsid w:val="00504220"/>
    <w:rsid w:val="005055BF"/>
    <w:rsid w:val="00505F5B"/>
    <w:rsid w:val="005068C2"/>
    <w:rsid w:val="00516770"/>
    <w:rsid w:val="00516E75"/>
    <w:rsid w:val="005217AA"/>
    <w:rsid w:val="0053420A"/>
    <w:rsid w:val="00540F0E"/>
    <w:rsid w:val="0054591A"/>
    <w:rsid w:val="00554333"/>
    <w:rsid w:val="00556A0A"/>
    <w:rsid w:val="00557169"/>
    <w:rsid w:val="00560B95"/>
    <w:rsid w:val="00564E6F"/>
    <w:rsid w:val="005672C5"/>
    <w:rsid w:val="00575A9B"/>
    <w:rsid w:val="00583C56"/>
    <w:rsid w:val="00584EC8"/>
    <w:rsid w:val="00585B8C"/>
    <w:rsid w:val="00587442"/>
    <w:rsid w:val="005913C6"/>
    <w:rsid w:val="00594A6B"/>
    <w:rsid w:val="005958B1"/>
    <w:rsid w:val="005A3374"/>
    <w:rsid w:val="005B0038"/>
    <w:rsid w:val="005B1B11"/>
    <w:rsid w:val="005B2CBD"/>
    <w:rsid w:val="005C041B"/>
    <w:rsid w:val="005C4552"/>
    <w:rsid w:val="005C6189"/>
    <w:rsid w:val="005C6B08"/>
    <w:rsid w:val="005D64B5"/>
    <w:rsid w:val="005D7022"/>
    <w:rsid w:val="005E655A"/>
    <w:rsid w:val="005E7571"/>
    <w:rsid w:val="005F0472"/>
    <w:rsid w:val="005F5576"/>
    <w:rsid w:val="005F7867"/>
    <w:rsid w:val="0060095C"/>
    <w:rsid w:val="006140ED"/>
    <w:rsid w:val="00621AF4"/>
    <w:rsid w:val="00624F0B"/>
    <w:rsid w:val="0063523D"/>
    <w:rsid w:val="0063657C"/>
    <w:rsid w:val="0064037A"/>
    <w:rsid w:val="006436BF"/>
    <w:rsid w:val="00644C39"/>
    <w:rsid w:val="006548F9"/>
    <w:rsid w:val="00657303"/>
    <w:rsid w:val="00664B7A"/>
    <w:rsid w:val="006672EB"/>
    <w:rsid w:val="0067671D"/>
    <w:rsid w:val="00682D61"/>
    <w:rsid w:val="0068331B"/>
    <w:rsid w:val="00685D93"/>
    <w:rsid w:val="006869E6"/>
    <w:rsid w:val="00687355"/>
    <w:rsid w:val="00687470"/>
    <w:rsid w:val="006910C7"/>
    <w:rsid w:val="00697D4E"/>
    <w:rsid w:val="006A32E4"/>
    <w:rsid w:val="006A7146"/>
    <w:rsid w:val="006B0711"/>
    <w:rsid w:val="006B5190"/>
    <w:rsid w:val="006B7310"/>
    <w:rsid w:val="006C71C2"/>
    <w:rsid w:val="006D0D60"/>
    <w:rsid w:val="006D687A"/>
    <w:rsid w:val="006E1D83"/>
    <w:rsid w:val="006E58EE"/>
    <w:rsid w:val="006E5977"/>
    <w:rsid w:val="006E5CC7"/>
    <w:rsid w:val="006E62DC"/>
    <w:rsid w:val="006F1971"/>
    <w:rsid w:val="006F1CCD"/>
    <w:rsid w:val="006F1DDB"/>
    <w:rsid w:val="006F27B0"/>
    <w:rsid w:val="006F2C3F"/>
    <w:rsid w:val="00701884"/>
    <w:rsid w:val="00701CCB"/>
    <w:rsid w:val="00702437"/>
    <w:rsid w:val="0070264B"/>
    <w:rsid w:val="00703858"/>
    <w:rsid w:val="0070558A"/>
    <w:rsid w:val="007057B5"/>
    <w:rsid w:val="0070697F"/>
    <w:rsid w:val="00707969"/>
    <w:rsid w:val="00710BA7"/>
    <w:rsid w:val="00714B8C"/>
    <w:rsid w:val="00721061"/>
    <w:rsid w:val="0072697B"/>
    <w:rsid w:val="00733A20"/>
    <w:rsid w:val="007379B3"/>
    <w:rsid w:val="0074200F"/>
    <w:rsid w:val="007434BA"/>
    <w:rsid w:val="00746CC6"/>
    <w:rsid w:val="0075020C"/>
    <w:rsid w:val="00752876"/>
    <w:rsid w:val="00756737"/>
    <w:rsid w:val="00756E25"/>
    <w:rsid w:val="007629B0"/>
    <w:rsid w:val="00777DDD"/>
    <w:rsid w:val="00780E88"/>
    <w:rsid w:val="00782474"/>
    <w:rsid w:val="00784302"/>
    <w:rsid w:val="00791E70"/>
    <w:rsid w:val="00793591"/>
    <w:rsid w:val="00794025"/>
    <w:rsid w:val="00797811"/>
    <w:rsid w:val="007A74AB"/>
    <w:rsid w:val="007B2732"/>
    <w:rsid w:val="007C0026"/>
    <w:rsid w:val="007C20AE"/>
    <w:rsid w:val="007C22AF"/>
    <w:rsid w:val="007C5761"/>
    <w:rsid w:val="007C66A2"/>
    <w:rsid w:val="007C75CD"/>
    <w:rsid w:val="007C77D3"/>
    <w:rsid w:val="007D1CC2"/>
    <w:rsid w:val="007D4C1F"/>
    <w:rsid w:val="007D524B"/>
    <w:rsid w:val="007E2F92"/>
    <w:rsid w:val="007E32C0"/>
    <w:rsid w:val="007F1225"/>
    <w:rsid w:val="007F44C3"/>
    <w:rsid w:val="007F658B"/>
    <w:rsid w:val="00800036"/>
    <w:rsid w:val="0081135B"/>
    <w:rsid w:val="00821D30"/>
    <w:rsid w:val="008227D9"/>
    <w:rsid w:val="00822CEE"/>
    <w:rsid w:val="008236CD"/>
    <w:rsid w:val="00823E1E"/>
    <w:rsid w:val="008241E3"/>
    <w:rsid w:val="00824CA9"/>
    <w:rsid w:val="00825CAB"/>
    <w:rsid w:val="00830CDE"/>
    <w:rsid w:val="008408EC"/>
    <w:rsid w:val="0084455A"/>
    <w:rsid w:val="00844B24"/>
    <w:rsid w:val="00845E54"/>
    <w:rsid w:val="008506F2"/>
    <w:rsid w:val="00852D14"/>
    <w:rsid w:val="00856387"/>
    <w:rsid w:val="00856BDE"/>
    <w:rsid w:val="00862088"/>
    <w:rsid w:val="008661DC"/>
    <w:rsid w:val="00866A59"/>
    <w:rsid w:val="00872D93"/>
    <w:rsid w:val="00877077"/>
    <w:rsid w:val="008830AA"/>
    <w:rsid w:val="00885F24"/>
    <w:rsid w:val="00893ACA"/>
    <w:rsid w:val="008952D9"/>
    <w:rsid w:val="008B2DA6"/>
    <w:rsid w:val="008B6515"/>
    <w:rsid w:val="008C16DF"/>
    <w:rsid w:val="008C3358"/>
    <w:rsid w:val="008C4B0E"/>
    <w:rsid w:val="008D0CBF"/>
    <w:rsid w:val="008D4B65"/>
    <w:rsid w:val="008D606E"/>
    <w:rsid w:val="008E4157"/>
    <w:rsid w:val="008E462D"/>
    <w:rsid w:val="008E533D"/>
    <w:rsid w:val="008E668E"/>
    <w:rsid w:val="008F2727"/>
    <w:rsid w:val="008F4D99"/>
    <w:rsid w:val="00901F27"/>
    <w:rsid w:val="00917C01"/>
    <w:rsid w:val="00920382"/>
    <w:rsid w:val="00920F36"/>
    <w:rsid w:val="00921335"/>
    <w:rsid w:val="0092215F"/>
    <w:rsid w:val="0093659D"/>
    <w:rsid w:val="00947914"/>
    <w:rsid w:val="009518EA"/>
    <w:rsid w:val="0095380D"/>
    <w:rsid w:val="00955048"/>
    <w:rsid w:val="00956FAB"/>
    <w:rsid w:val="0095766E"/>
    <w:rsid w:val="009636CB"/>
    <w:rsid w:val="00965E79"/>
    <w:rsid w:val="00967834"/>
    <w:rsid w:val="00975346"/>
    <w:rsid w:val="0098065A"/>
    <w:rsid w:val="00980FD7"/>
    <w:rsid w:val="00983FA8"/>
    <w:rsid w:val="009872CF"/>
    <w:rsid w:val="009903BE"/>
    <w:rsid w:val="00993CB9"/>
    <w:rsid w:val="00994829"/>
    <w:rsid w:val="00995493"/>
    <w:rsid w:val="009A1801"/>
    <w:rsid w:val="009A4314"/>
    <w:rsid w:val="009A46F7"/>
    <w:rsid w:val="009A4F57"/>
    <w:rsid w:val="009B13F9"/>
    <w:rsid w:val="009B5CD2"/>
    <w:rsid w:val="009C166D"/>
    <w:rsid w:val="009C3164"/>
    <w:rsid w:val="009C3CEC"/>
    <w:rsid w:val="009C6C59"/>
    <w:rsid w:val="009C73F0"/>
    <w:rsid w:val="009C751C"/>
    <w:rsid w:val="009D5CE7"/>
    <w:rsid w:val="009E326C"/>
    <w:rsid w:val="009E3C3C"/>
    <w:rsid w:val="009E4D19"/>
    <w:rsid w:val="009F0078"/>
    <w:rsid w:val="009F0117"/>
    <w:rsid w:val="009F21E2"/>
    <w:rsid w:val="009F26D5"/>
    <w:rsid w:val="009F4D48"/>
    <w:rsid w:val="00A004F4"/>
    <w:rsid w:val="00A01460"/>
    <w:rsid w:val="00A049B3"/>
    <w:rsid w:val="00A05532"/>
    <w:rsid w:val="00A074C2"/>
    <w:rsid w:val="00A12773"/>
    <w:rsid w:val="00A13D31"/>
    <w:rsid w:val="00A23AC8"/>
    <w:rsid w:val="00A26803"/>
    <w:rsid w:val="00A337CC"/>
    <w:rsid w:val="00A4125F"/>
    <w:rsid w:val="00A44177"/>
    <w:rsid w:val="00A44423"/>
    <w:rsid w:val="00A47F06"/>
    <w:rsid w:val="00A5071C"/>
    <w:rsid w:val="00A5445E"/>
    <w:rsid w:val="00A544A5"/>
    <w:rsid w:val="00A553B2"/>
    <w:rsid w:val="00A63ED9"/>
    <w:rsid w:val="00A65249"/>
    <w:rsid w:val="00A67429"/>
    <w:rsid w:val="00A679E2"/>
    <w:rsid w:val="00A83DE7"/>
    <w:rsid w:val="00A850AF"/>
    <w:rsid w:val="00A86060"/>
    <w:rsid w:val="00A922EE"/>
    <w:rsid w:val="00A97023"/>
    <w:rsid w:val="00A97513"/>
    <w:rsid w:val="00AA0914"/>
    <w:rsid w:val="00AA689D"/>
    <w:rsid w:val="00AB166A"/>
    <w:rsid w:val="00AB1AA0"/>
    <w:rsid w:val="00AB258A"/>
    <w:rsid w:val="00AB42E3"/>
    <w:rsid w:val="00AC0AF9"/>
    <w:rsid w:val="00AC22F3"/>
    <w:rsid w:val="00AC3010"/>
    <w:rsid w:val="00AC3382"/>
    <w:rsid w:val="00AC33D4"/>
    <w:rsid w:val="00AC36EC"/>
    <w:rsid w:val="00AC4424"/>
    <w:rsid w:val="00AC4D10"/>
    <w:rsid w:val="00AC55B5"/>
    <w:rsid w:val="00AD13D0"/>
    <w:rsid w:val="00AD4151"/>
    <w:rsid w:val="00AD53B6"/>
    <w:rsid w:val="00AE1254"/>
    <w:rsid w:val="00AE16CD"/>
    <w:rsid w:val="00AE54B8"/>
    <w:rsid w:val="00AE7E22"/>
    <w:rsid w:val="00AF1FFE"/>
    <w:rsid w:val="00AF502E"/>
    <w:rsid w:val="00AF6923"/>
    <w:rsid w:val="00AF7B0F"/>
    <w:rsid w:val="00B02933"/>
    <w:rsid w:val="00B06063"/>
    <w:rsid w:val="00B124CC"/>
    <w:rsid w:val="00B145D2"/>
    <w:rsid w:val="00B1675E"/>
    <w:rsid w:val="00B16E63"/>
    <w:rsid w:val="00B33C42"/>
    <w:rsid w:val="00B47EC8"/>
    <w:rsid w:val="00B50B64"/>
    <w:rsid w:val="00B53550"/>
    <w:rsid w:val="00B54BA2"/>
    <w:rsid w:val="00B54D92"/>
    <w:rsid w:val="00B657A8"/>
    <w:rsid w:val="00B6778F"/>
    <w:rsid w:val="00B765E2"/>
    <w:rsid w:val="00B773BE"/>
    <w:rsid w:val="00B77933"/>
    <w:rsid w:val="00B8486D"/>
    <w:rsid w:val="00B86D48"/>
    <w:rsid w:val="00BA0390"/>
    <w:rsid w:val="00BA5CE1"/>
    <w:rsid w:val="00BB1C65"/>
    <w:rsid w:val="00BB4071"/>
    <w:rsid w:val="00BB57C5"/>
    <w:rsid w:val="00BC0624"/>
    <w:rsid w:val="00BD03E5"/>
    <w:rsid w:val="00BD0456"/>
    <w:rsid w:val="00BD0D7C"/>
    <w:rsid w:val="00BD157B"/>
    <w:rsid w:val="00BD1FEA"/>
    <w:rsid w:val="00BD2795"/>
    <w:rsid w:val="00BE05E9"/>
    <w:rsid w:val="00BF041B"/>
    <w:rsid w:val="00BF47D6"/>
    <w:rsid w:val="00C02743"/>
    <w:rsid w:val="00C03CCB"/>
    <w:rsid w:val="00C04289"/>
    <w:rsid w:val="00C14482"/>
    <w:rsid w:val="00C14B48"/>
    <w:rsid w:val="00C17F16"/>
    <w:rsid w:val="00C21166"/>
    <w:rsid w:val="00C240A4"/>
    <w:rsid w:val="00C36A25"/>
    <w:rsid w:val="00C37120"/>
    <w:rsid w:val="00C42539"/>
    <w:rsid w:val="00C430AD"/>
    <w:rsid w:val="00C50BC0"/>
    <w:rsid w:val="00C53811"/>
    <w:rsid w:val="00C5587C"/>
    <w:rsid w:val="00C6050C"/>
    <w:rsid w:val="00C646C8"/>
    <w:rsid w:val="00C653E5"/>
    <w:rsid w:val="00C656CB"/>
    <w:rsid w:val="00C65D88"/>
    <w:rsid w:val="00C70301"/>
    <w:rsid w:val="00C70550"/>
    <w:rsid w:val="00C74B4B"/>
    <w:rsid w:val="00C74F36"/>
    <w:rsid w:val="00C76976"/>
    <w:rsid w:val="00C801A7"/>
    <w:rsid w:val="00C81258"/>
    <w:rsid w:val="00C872D8"/>
    <w:rsid w:val="00C90F43"/>
    <w:rsid w:val="00C9211D"/>
    <w:rsid w:val="00C9585A"/>
    <w:rsid w:val="00CA4EC3"/>
    <w:rsid w:val="00CB130C"/>
    <w:rsid w:val="00CB6313"/>
    <w:rsid w:val="00CC0DDF"/>
    <w:rsid w:val="00CC13C1"/>
    <w:rsid w:val="00CC1DA7"/>
    <w:rsid w:val="00CC6510"/>
    <w:rsid w:val="00CD2913"/>
    <w:rsid w:val="00CD41F1"/>
    <w:rsid w:val="00CE2847"/>
    <w:rsid w:val="00CE3890"/>
    <w:rsid w:val="00CE3E3C"/>
    <w:rsid w:val="00CF0A10"/>
    <w:rsid w:val="00CF310B"/>
    <w:rsid w:val="00CF46B4"/>
    <w:rsid w:val="00D03137"/>
    <w:rsid w:val="00D10B7F"/>
    <w:rsid w:val="00D12FDC"/>
    <w:rsid w:val="00D23174"/>
    <w:rsid w:val="00D23461"/>
    <w:rsid w:val="00D31548"/>
    <w:rsid w:val="00D32313"/>
    <w:rsid w:val="00D37D5E"/>
    <w:rsid w:val="00D40C0B"/>
    <w:rsid w:val="00D464EA"/>
    <w:rsid w:val="00D50CCA"/>
    <w:rsid w:val="00D51C0E"/>
    <w:rsid w:val="00D52939"/>
    <w:rsid w:val="00D53FB8"/>
    <w:rsid w:val="00D540CB"/>
    <w:rsid w:val="00D62EC8"/>
    <w:rsid w:val="00D73946"/>
    <w:rsid w:val="00D73A6D"/>
    <w:rsid w:val="00D744B5"/>
    <w:rsid w:val="00D823FC"/>
    <w:rsid w:val="00D84CE8"/>
    <w:rsid w:val="00D85CED"/>
    <w:rsid w:val="00D867A1"/>
    <w:rsid w:val="00D877E0"/>
    <w:rsid w:val="00D92BDF"/>
    <w:rsid w:val="00D94826"/>
    <w:rsid w:val="00D948A2"/>
    <w:rsid w:val="00DA0100"/>
    <w:rsid w:val="00DA599E"/>
    <w:rsid w:val="00DA5CF3"/>
    <w:rsid w:val="00DA7430"/>
    <w:rsid w:val="00DB37B2"/>
    <w:rsid w:val="00DC0DC5"/>
    <w:rsid w:val="00DD2E22"/>
    <w:rsid w:val="00DD5DAC"/>
    <w:rsid w:val="00DE3621"/>
    <w:rsid w:val="00DE4BAF"/>
    <w:rsid w:val="00DE5B54"/>
    <w:rsid w:val="00DE5B94"/>
    <w:rsid w:val="00DF599B"/>
    <w:rsid w:val="00E0498D"/>
    <w:rsid w:val="00E07564"/>
    <w:rsid w:val="00E148A8"/>
    <w:rsid w:val="00E166C9"/>
    <w:rsid w:val="00E16782"/>
    <w:rsid w:val="00E20203"/>
    <w:rsid w:val="00E3544A"/>
    <w:rsid w:val="00E35E18"/>
    <w:rsid w:val="00E4559C"/>
    <w:rsid w:val="00E53B83"/>
    <w:rsid w:val="00E54D8D"/>
    <w:rsid w:val="00E60748"/>
    <w:rsid w:val="00E62BD9"/>
    <w:rsid w:val="00E77E54"/>
    <w:rsid w:val="00E806C6"/>
    <w:rsid w:val="00E817CF"/>
    <w:rsid w:val="00E8317A"/>
    <w:rsid w:val="00E905C5"/>
    <w:rsid w:val="00E90C35"/>
    <w:rsid w:val="00E93805"/>
    <w:rsid w:val="00E979C0"/>
    <w:rsid w:val="00EA1096"/>
    <w:rsid w:val="00EA4606"/>
    <w:rsid w:val="00EA488F"/>
    <w:rsid w:val="00EA6129"/>
    <w:rsid w:val="00EA6FC1"/>
    <w:rsid w:val="00EB09E4"/>
    <w:rsid w:val="00EB0A9F"/>
    <w:rsid w:val="00EC05E5"/>
    <w:rsid w:val="00EC09C6"/>
    <w:rsid w:val="00EC27B2"/>
    <w:rsid w:val="00EC4C4B"/>
    <w:rsid w:val="00EC50F6"/>
    <w:rsid w:val="00EC5411"/>
    <w:rsid w:val="00EC54F3"/>
    <w:rsid w:val="00ED33AB"/>
    <w:rsid w:val="00ED3EEB"/>
    <w:rsid w:val="00ED45A0"/>
    <w:rsid w:val="00EE0968"/>
    <w:rsid w:val="00EE3847"/>
    <w:rsid w:val="00F257AF"/>
    <w:rsid w:val="00F25EC0"/>
    <w:rsid w:val="00F2647A"/>
    <w:rsid w:val="00F27AB4"/>
    <w:rsid w:val="00F30E25"/>
    <w:rsid w:val="00F37010"/>
    <w:rsid w:val="00F43B7B"/>
    <w:rsid w:val="00F50E6A"/>
    <w:rsid w:val="00F53F5D"/>
    <w:rsid w:val="00F56080"/>
    <w:rsid w:val="00F67DAA"/>
    <w:rsid w:val="00F7259D"/>
    <w:rsid w:val="00F72843"/>
    <w:rsid w:val="00F732BA"/>
    <w:rsid w:val="00F7347B"/>
    <w:rsid w:val="00F8116E"/>
    <w:rsid w:val="00F82FF6"/>
    <w:rsid w:val="00F83EF8"/>
    <w:rsid w:val="00F84E32"/>
    <w:rsid w:val="00F9036F"/>
    <w:rsid w:val="00FA0F6B"/>
    <w:rsid w:val="00FA69A0"/>
    <w:rsid w:val="00FA7DB9"/>
    <w:rsid w:val="00FD52E0"/>
    <w:rsid w:val="00FD54C2"/>
    <w:rsid w:val="00FE52F3"/>
    <w:rsid w:val="00FE7B55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 (Web)" w:uiPriority="99"/>
  </w:latentStyles>
  <w:style w:type="paragraph" w:default="1" w:styleId="Normal">
    <w:name w:val="Normal"/>
    <w:qFormat/>
    <w:rsid w:val="00901F27"/>
    <w:pPr>
      <w:jc w:val="both"/>
    </w:pPr>
    <w:rPr>
      <w:rFonts w:ascii="Tahoma" w:hAnsi="Tahoma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18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67429"/>
    <w:pPr>
      <w:keepNext/>
      <w:keepLines/>
      <w:numPr>
        <w:ilvl w:val="1"/>
        <w:numId w:val="18"/>
      </w:numPr>
      <w:spacing w:before="60"/>
      <w:ind w:left="578" w:hanging="578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18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B63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/>
      <w:iCs/>
      <w:sz w:val="26"/>
      <w:szCs w:val="22"/>
    </w:rPr>
  </w:style>
  <w:style w:type="paragraph" w:styleId="Titre5">
    <w:name w:val="heading 5"/>
    <w:basedOn w:val="Normal"/>
    <w:next w:val="Normal"/>
    <w:link w:val="Titre5Car"/>
    <w:rsid w:val="007A74AB"/>
    <w:pPr>
      <w:keepNext/>
      <w:keepLines/>
      <w:numPr>
        <w:ilvl w:val="4"/>
        <w:numId w:val="18"/>
      </w:numPr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Titre6">
    <w:name w:val="heading 6"/>
    <w:basedOn w:val="Normal"/>
    <w:next w:val="Normal"/>
    <w:link w:val="Titre6Car"/>
    <w:rsid w:val="007A74AB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rsid w:val="007A74AB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A67429"/>
    <w:rPr>
      <w:rFonts w:asciiTheme="majorHAnsi" w:eastAsiaTheme="majorEastAsia" w:hAnsiTheme="majorHAnsi" w:cstheme="majorBidi"/>
      <w:b/>
      <w:bCs/>
      <w:i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ahoma" w:eastAsiaTheme="majorEastAsia" w:hAnsi="Tahoma" w:cs="Arial"/>
      <w:bCs/>
      <w:sz w:val="22"/>
      <w:szCs w:val="22"/>
    </w:rPr>
  </w:style>
  <w:style w:type="character" w:customStyle="1" w:styleId="Titre4Car">
    <w:name w:val="Titre 4 Car"/>
    <w:basedOn w:val="Policepardfaut"/>
    <w:link w:val="Titre4"/>
    <w:uiPriority w:val="9"/>
    <w:rsid w:val="00CB6313"/>
    <w:rPr>
      <w:rFonts w:asciiTheme="majorHAnsi" w:eastAsiaTheme="majorEastAsia" w:hAnsiTheme="majorHAnsi" w:cstheme="majorBidi"/>
      <w:bCs/>
      <w:i/>
      <w:iCs/>
      <w:sz w:val="26"/>
      <w:szCs w:val="22"/>
    </w:rPr>
  </w:style>
  <w:style w:type="character" w:customStyle="1" w:styleId="Titre5Car">
    <w:name w:val="Titre 5 Car"/>
    <w:basedOn w:val="Policepardfaut"/>
    <w:link w:val="Titre5"/>
    <w:rsid w:val="007A74AB"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Titre6Car">
    <w:name w:val="Titre 6 Car"/>
    <w:basedOn w:val="Policepardfaut"/>
    <w:link w:val="Titre6"/>
    <w:rsid w:val="007A74A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Titre7Car">
    <w:name w:val="Titre 7 Car"/>
    <w:basedOn w:val="Policepardfaut"/>
    <w:link w:val="Titre7"/>
    <w:rsid w:val="007A74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rFonts w:ascii="Times" w:hAnsi="Times"/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6E5977"/>
    <w:pPr>
      <w:spacing w:after="120"/>
    </w:pPr>
    <w:rPr>
      <w:rFonts w:asciiTheme="minorHAnsi" w:eastAsiaTheme="minorHAnsi" w:hAnsiTheme="minorHAnsi" w:cstheme="minorBidi"/>
      <w:sz w:val="24"/>
      <w:lang w:val="fr-FR" w:eastAsia="en-US"/>
    </w:rPr>
  </w:style>
  <w:style w:type="character" w:customStyle="1" w:styleId="CorpsdetexteCar">
    <w:name w:val="Corps de texte Car"/>
    <w:basedOn w:val="Policepardfaut"/>
    <w:link w:val="Corpsdetexte"/>
    <w:rsid w:val="006E5977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6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printerSettings" Target="printerSettings/printerSettings1.bin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1016</Words>
  <Characters>5796</Characters>
  <Application>Microsoft Macintosh Word</Application>
  <DocSecurity>0</DocSecurity>
  <Lines>48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7117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2</cp:revision>
  <cp:lastPrinted>2015-03-02T14:48:00Z</cp:lastPrinted>
  <dcterms:created xsi:type="dcterms:W3CDTF">2015-06-23T12:19:00Z</dcterms:created>
  <dcterms:modified xsi:type="dcterms:W3CDTF">2015-06-23T12:19:00Z</dcterms:modified>
  <cp:category/>
</cp:coreProperties>
</file>